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522A6" w:rsidRDefault="00BD54E0">
      <w:pPr>
        <w:pStyle w:val="ad"/>
        <w:rPr>
          <w:rFonts w:eastAsiaTheme="minorEastAsia" w:cs="Arial"/>
          <w:bCs/>
          <w:sz w:val="22"/>
          <w:szCs w:val="22"/>
          <w:lang w:eastAsia="zh-CN"/>
        </w:rPr>
      </w:pPr>
      <w:bookmarkStart w:id="0" w:name="OLE_LINK39"/>
      <w:bookmarkStart w:id="1" w:name="_GoBack"/>
      <w:r>
        <w:rPr>
          <w:rFonts w:eastAsia="宋体" w:cs="Arial"/>
          <w:sz w:val="22"/>
          <w:szCs w:val="22"/>
          <w:lang w:eastAsia="zh-CN"/>
        </w:rPr>
        <w:t>3GPP TSG-RAN WG2 Meeting #11</w:t>
      </w:r>
      <w:r w:rsidR="0094570C">
        <w:rPr>
          <w:rFonts w:eastAsia="宋体" w:cs="Arial"/>
          <w:sz w:val="22"/>
          <w:szCs w:val="22"/>
          <w:lang w:eastAsia="zh-CN"/>
        </w:rPr>
        <w:t>4</w:t>
      </w:r>
      <w:r>
        <w:rPr>
          <w:rFonts w:eastAsia="宋体" w:cs="Arial"/>
          <w:sz w:val="22"/>
          <w:szCs w:val="22"/>
          <w:lang w:eastAsia="zh-CN"/>
        </w:rPr>
        <w:t xml:space="preserve"> electronic</w:t>
      </w:r>
      <w:r>
        <w:rPr>
          <w:rFonts w:cs="Arial"/>
          <w:bCs/>
          <w:sz w:val="22"/>
          <w:szCs w:val="22"/>
        </w:rPr>
        <w:tab/>
        <w:t>R2-210</w:t>
      </w:r>
      <w:r w:rsidR="009E4D6F">
        <w:rPr>
          <w:rFonts w:cs="Arial"/>
          <w:bCs/>
          <w:sz w:val="22"/>
          <w:szCs w:val="22"/>
        </w:rPr>
        <w:t>5352</w:t>
      </w:r>
    </w:p>
    <w:bookmarkEnd w:id="0"/>
    <w:p w:rsidR="00E522A6" w:rsidRDefault="00BD54E0">
      <w:pPr>
        <w:pStyle w:val="ad"/>
        <w:rPr>
          <w:rFonts w:eastAsiaTheme="minorEastAsia" w:cs="Arial"/>
          <w:sz w:val="22"/>
          <w:szCs w:val="22"/>
          <w:lang w:eastAsia="zh-CN"/>
        </w:rPr>
      </w:pPr>
      <w:r>
        <w:rPr>
          <w:rFonts w:cs="Arial"/>
          <w:bCs/>
          <w:sz w:val="22"/>
          <w:szCs w:val="22"/>
        </w:rPr>
        <w:t xml:space="preserve">E-Meeting, </w:t>
      </w:r>
      <w:r w:rsidR="0094570C">
        <w:rPr>
          <w:rFonts w:cs="Arial"/>
          <w:bCs/>
          <w:sz w:val="22"/>
          <w:szCs w:val="22"/>
        </w:rPr>
        <w:t>19</w:t>
      </w:r>
      <w:r w:rsidRPr="0094570C">
        <w:rPr>
          <w:rFonts w:cs="Arial"/>
          <w:bCs/>
          <w:sz w:val="22"/>
          <w:szCs w:val="22"/>
          <w:vertAlign w:val="superscript"/>
        </w:rPr>
        <w:t>th</w:t>
      </w:r>
      <w:r>
        <w:rPr>
          <w:rFonts w:cs="Arial"/>
          <w:bCs/>
          <w:sz w:val="22"/>
          <w:szCs w:val="22"/>
        </w:rPr>
        <w:t xml:space="preserve"> – </w:t>
      </w:r>
      <w:r w:rsidR="0094570C">
        <w:rPr>
          <w:rFonts w:cs="Arial"/>
          <w:bCs/>
          <w:sz w:val="22"/>
          <w:szCs w:val="22"/>
        </w:rPr>
        <w:t>27</w:t>
      </w:r>
      <w:r w:rsidRPr="0094570C">
        <w:rPr>
          <w:rFonts w:cs="Arial"/>
          <w:bCs/>
          <w:sz w:val="22"/>
          <w:szCs w:val="22"/>
          <w:vertAlign w:val="superscript"/>
        </w:rPr>
        <w:t>th</w:t>
      </w:r>
      <w:r>
        <w:rPr>
          <w:rFonts w:cs="Arial"/>
          <w:bCs/>
          <w:sz w:val="22"/>
          <w:szCs w:val="22"/>
        </w:rPr>
        <w:t xml:space="preserve"> </w:t>
      </w:r>
      <w:r w:rsidR="0094570C">
        <w:rPr>
          <w:rFonts w:cs="Arial"/>
          <w:bCs/>
          <w:sz w:val="22"/>
          <w:szCs w:val="22"/>
        </w:rPr>
        <w:t>May</w:t>
      </w:r>
      <w:r>
        <w:rPr>
          <w:rFonts w:cs="Arial"/>
          <w:bCs/>
          <w:sz w:val="22"/>
          <w:szCs w:val="22"/>
        </w:rPr>
        <w:t>, 2021</w:t>
      </w:r>
    </w:p>
    <w:p w:rsidR="00E522A6" w:rsidRDefault="00BD54E0">
      <w:pPr>
        <w:pStyle w:val="ad"/>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rsidR="00E522A6" w:rsidRDefault="00BD54E0">
      <w:pPr>
        <w:pStyle w:val="ad"/>
        <w:tabs>
          <w:tab w:val="clear" w:pos="4536"/>
          <w:tab w:val="left" w:pos="1800"/>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vivo</w:t>
      </w:r>
    </w:p>
    <w:p w:rsidR="00E522A6" w:rsidRDefault="00BD54E0">
      <w:pPr>
        <w:pStyle w:val="ad"/>
        <w:tabs>
          <w:tab w:val="clear" w:pos="4536"/>
          <w:tab w:val="left" w:pos="1800"/>
        </w:tabs>
        <w:ind w:left="1798" w:hangingChars="814" w:hanging="1798"/>
        <w:rPr>
          <w:rFonts w:eastAsia="宋体"/>
          <w:sz w:val="22"/>
          <w:lang w:eastAsia="zh-CN"/>
        </w:rPr>
      </w:pPr>
      <w:r>
        <w:rPr>
          <w:rFonts w:eastAsia="宋体"/>
          <w:sz w:val="22"/>
          <w:lang w:eastAsia="zh-CN"/>
        </w:rPr>
        <w:t>Title:</w:t>
      </w:r>
      <w:bookmarkStart w:id="2" w:name="Title"/>
      <w:bookmarkEnd w:id="2"/>
      <w:r>
        <w:rPr>
          <w:rFonts w:eastAsia="宋体"/>
          <w:sz w:val="22"/>
          <w:lang w:eastAsia="zh-CN"/>
        </w:rPr>
        <w:tab/>
      </w:r>
      <w:r w:rsidR="009E4D6F" w:rsidRPr="009E4D6F">
        <w:rPr>
          <w:rFonts w:eastAsia="宋体"/>
          <w:sz w:val="22"/>
          <w:lang w:eastAsia="zh-CN"/>
        </w:rPr>
        <w:t>Left issues on SL DRX</w:t>
      </w:r>
    </w:p>
    <w:p w:rsidR="00E522A6" w:rsidRDefault="00BD54E0">
      <w:pPr>
        <w:pStyle w:val="ad"/>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t>8.7.</w:t>
      </w:r>
      <w:r w:rsidR="00B47008">
        <w:rPr>
          <w:rFonts w:eastAsia="宋体"/>
          <w:sz w:val="22"/>
          <w:lang w:eastAsia="zh-CN"/>
        </w:rPr>
        <w:t>4.</w:t>
      </w:r>
      <w:r>
        <w:rPr>
          <w:rFonts w:eastAsia="宋体"/>
          <w:sz w:val="22"/>
          <w:lang w:eastAsia="zh-CN"/>
        </w:rPr>
        <w:t>1</w:t>
      </w:r>
    </w:p>
    <w:p w:rsidR="00E522A6" w:rsidRDefault="00BD54E0">
      <w:pPr>
        <w:pStyle w:val="ad"/>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rsidR="00E522A6" w:rsidRDefault="00BD54E0">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Pr>
          <w:rFonts w:cs="Times New Roman" w:hint="eastAsia"/>
          <w:b w:val="0"/>
          <w:bCs w:val="0"/>
          <w:kern w:val="0"/>
          <w:sz w:val="36"/>
          <w:szCs w:val="20"/>
          <w:lang w:val="en-GB" w:eastAsia="en-GB"/>
        </w:rPr>
        <w:t>Introduction</w:t>
      </w:r>
    </w:p>
    <w:p w:rsidR="00E522A6" w:rsidRDefault="00BD54E0">
      <w:pPr>
        <w:rPr>
          <w:szCs w:val="21"/>
        </w:rPr>
      </w:pPr>
      <w:r>
        <w:rPr>
          <w:szCs w:val="21"/>
        </w:rPr>
        <w:t>At RAN</w:t>
      </w:r>
      <w:r w:rsidR="00B02D75">
        <w:rPr>
          <w:szCs w:val="21"/>
        </w:rPr>
        <w:t>2</w:t>
      </w:r>
      <w:r>
        <w:rPr>
          <w:szCs w:val="21"/>
        </w:rPr>
        <w:t>#</w:t>
      </w:r>
      <w:r w:rsidR="00B02D75">
        <w:rPr>
          <w:szCs w:val="21"/>
        </w:rPr>
        <w:t>113-bis electronic</w:t>
      </w:r>
      <w:r>
        <w:rPr>
          <w:szCs w:val="21"/>
        </w:rPr>
        <w:t xml:space="preserve"> meeting,</w:t>
      </w:r>
      <w:r w:rsidR="00B02D75">
        <w:rPr>
          <w:szCs w:val="21"/>
        </w:rPr>
        <w:t xml:space="preserve"> the</w:t>
      </w:r>
      <w:r w:rsidR="00202CDA" w:rsidRPr="00202CDA">
        <w:rPr>
          <w:szCs w:val="21"/>
        </w:rPr>
        <w:t xml:space="preserve"> </w:t>
      </w:r>
      <w:r w:rsidR="00202CDA">
        <w:rPr>
          <w:szCs w:val="21"/>
        </w:rPr>
        <w:t>SL DRX</w:t>
      </w:r>
      <w:r w:rsidR="00B02D75">
        <w:rPr>
          <w:szCs w:val="21"/>
        </w:rPr>
        <w:t xml:space="preserve"> </w:t>
      </w:r>
      <w:r w:rsidR="00202CDA">
        <w:rPr>
          <w:szCs w:val="21"/>
        </w:rPr>
        <w:t xml:space="preserve">timer </w:t>
      </w:r>
      <w:r w:rsidR="00B02D75">
        <w:rPr>
          <w:szCs w:val="21"/>
        </w:rPr>
        <w:t xml:space="preserve">details </w:t>
      </w:r>
      <w:r w:rsidR="00ED5CF8">
        <w:rPr>
          <w:szCs w:val="21"/>
        </w:rPr>
        <w:t xml:space="preserve">for unicast, groupcast and broadcast </w:t>
      </w:r>
      <w:r w:rsidR="00B02D75">
        <w:rPr>
          <w:szCs w:val="21"/>
        </w:rPr>
        <w:t xml:space="preserve">have been discussed, and </w:t>
      </w:r>
      <w:r w:rsidR="00E42005">
        <w:rPr>
          <w:szCs w:val="21"/>
        </w:rPr>
        <w:t xml:space="preserve">a bulk of </w:t>
      </w:r>
      <w:r w:rsidR="00B02D75">
        <w:rPr>
          <w:szCs w:val="21"/>
        </w:rPr>
        <w:t xml:space="preserve">agreements </w:t>
      </w:r>
      <w:r w:rsidR="00E42005">
        <w:rPr>
          <w:szCs w:val="21"/>
        </w:rPr>
        <w:t xml:space="preserve">have been </w:t>
      </w:r>
      <w:r w:rsidR="00B02D75">
        <w:rPr>
          <w:szCs w:val="21"/>
        </w:rPr>
        <w:t>reached as following</w:t>
      </w:r>
      <w:r w:rsidR="004465AD">
        <w:rPr>
          <w:szCs w:val="21"/>
        </w:rPr>
        <w:t xml:space="preserve"> </w:t>
      </w:r>
      <w:r w:rsidR="004465AD">
        <w:rPr>
          <w:szCs w:val="21"/>
        </w:rPr>
        <w:fldChar w:fldCharType="begin"/>
      </w:r>
      <w:r w:rsidR="004465AD">
        <w:rPr>
          <w:szCs w:val="21"/>
        </w:rPr>
        <w:instrText xml:space="preserve"> REF _Ref71384015 \r \h </w:instrText>
      </w:r>
      <w:r w:rsidR="004465AD">
        <w:rPr>
          <w:szCs w:val="21"/>
        </w:rPr>
      </w:r>
      <w:r w:rsidR="004465AD">
        <w:rPr>
          <w:szCs w:val="21"/>
        </w:rPr>
        <w:fldChar w:fldCharType="separate"/>
      </w:r>
      <w:r w:rsidR="002E73BD">
        <w:rPr>
          <w:szCs w:val="21"/>
        </w:rPr>
        <w:t>[1]</w:t>
      </w:r>
      <w:r w:rsidR="004465AD">
        <w:rPr>
          <w:szCs w:val="21"/>
        </w:rPr>
        <w:fldChar w:fldCharType="end"/>
      </w:r>
      <w:r w:rsidR="00B02D75">
        <w:rPr>
          <w:szCs w:val="21"/>
        </w:rPr>
        <w:t>.</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rsidRPr="004021E3">
        <w:rPr>
          <w:highlight w:val="green"/>
        </w:rPr>
        <w:t>Agreements</w:t>
      </w:r>
      <w:r>
        <w:t xml:space="preserve"> on details of timer</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 xml:space="preserve">1: </w:t>
      </w:r>
      <w:r>
        <w:tab/>
        <w:t xml:space="preserve">The following parameters are supported as part of the SL DRX configuration for all cast types: </w:t>
      </w:r>
      <w:proofErr w:type="spellStart"/>
      <w:r>
        <w:t>sl-drx-StartOffset</w:t>
      </w:r>
      <w:proofErr w:type="spellEnd"/>
      <w:r>
        <w:t xml:space="preserve">, </w:t>
      </w:r>
      <w:proofErr w:type="spellStart"/>
      <w:r>
        <w:t>sl</w:t>
      </w:r>
      <w:proofErr w:type="spellEnd"/>
      <w:r>
        <w:t>-</w:t>
      </w:r>
      <w:proofErr w:type="spellStart"/>
      <w:r>
        <w:t>drx</w:t>
      </w:r>
      <w:proofErr w:type="spellEnd"/>
      <w:r>
        <w:t xml:space="preserve">-Cycle, </w:t>
      </w:r>
      <w:proofErr w:type="spellStart"/>
      <w:r>
        <w:t>sl-drx-onDurationTimer</w:t>
      </w:r>
      <w:proofErr w:type="spellEnd"/>
      <w:r>
        <w:t xml:space="preserve">, and </w:t>
      </w:r>
      <w:proofErr w:type="spellStart"/>
      <w:r>
        <w:t>sl-drx-SlotOffset</w:t>
      </w:r>
      <w:proofErr w:type="spellEnd"/>
      <w:r>
        <w:t>.</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2:</w:t>
      </w:r>
      <w:r>
        <w:tab/>
        <w:t xml:space="preserve">The RX UE determines the symbol/slot/subframe associated with the start of the DRX cycle using the configured </w:t>
      </w:r>
      <w:proofErr w:type="spellStart"/>
      <w:r>
        <w:t>sl</w:t>
      </w:r>
      <w:proofErr w:type="spellEnd"/>
      <w:r>
        <w:t>-</w:t>
      </w:r>
      <w:proofErr w:type="spellStart"/>
      <w:r>
        <w:t>drx</w:t>
      </w:r>
      <w:proofErr w:type="spellEnd"/>
      <w:r>
        <w:t xml:space="preserve">-Cycle, </w:t>
      </w:r>
      <w:proofErr w:type="spellStart"/>
      <w:r>
        <w:t>sl-drx-StartOffset</w:t>
      </w:r>
      <w:proofErr w:type="spellEnd"/>
      <w:r>
        <w:t>.  FFS on details.</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3:</w:t>
      </w:r>
      <w:r>
        <w:tab/>
        <w:t xml:space="preserve">The RX UE starts the </w:t>
      </w:r>
      <w:proofErr w:type="spellStart"/>
      <w:r>
        <w:t>sl-drx-onDurationTimer</w:t>
      </w:r>
      <w:proofErr w:type="spellEnd"/>
      <w:r>
        <w:t xml:space="preserve"> after </w:t>
      </w:r>
      <w:proofErr w:type="spellStart"/>
      <w:r>
        <w:t>sl-drx-slotOffset</w:t>
      </w:r>
      <w:proofErr w:type="spellEnd"/>
      <w:r>
        <w:t xml:space="preserve"> from the beginning of the subframe.</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4:</w:t>
      </w:r>
      <w:r>
        <w:tab/>
        <w:t xml:space="preserve">The RX UE’s active time includes the time in which </w:t>
      </w:r>
      <w:proofErr w:type="spellStart"/>
      <w:r>
        <w:t>sl</w:t>
      </w:r>
      <w:proofErr w:type="spellEnd"/>
      <w:r>
        <w:t>-</w:t>
      </w:r>
      <w:proofErr w:type="spellStart"/>
      <w:r>
        <w:t>drx</w:t>
      </w:r>
      <w:proofErr w:type="spellEnd"/>
      <w:r>
        <w:t>-on-</w:t>
      </w:r>
      <w:proofErr w:type="spellStart"/>
      <w:r>
        <w:t>DurationTimer</w:t>
      </w:r>
      <w:proofErr w:type="spellEnd"/>
      <w:r>
        <w:t xml:space="preserve"> is running.</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5:</w:t>
      </w:r>
      <w:r>
        <w:tab/>
        <w:t xml:space="preserve">For unicast, the TX UE behaviors should be specified to keep aligned with the RX UE regarding the DRX Active time. </w:t>
      </w:r>
      <w:r w:rsidRPr="004021E3">
        <w:t>FFS the specific Spec impacts needed at the TX side.</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6:</w:t>
      </w:r>
      <w:r>
        <w:tab/>
        <w:t xml:space="preserve">For unicast, the RX UE maintains a separate SL inactivity timer for each pair of </w:t>
      </w:r>
      <w:proofErr w:type="spellStart"/>
      <w:r>
        <w:t>src</w:t>
      </w:r>
      <w:proofErr w:type="spellEnd"/>
      <w:r>
        <w:t>/</w:t>
      </w:r>
      <w:proofErr w:type="spellStart"/>
      <w:r>
        <w:t>dest</w:t>
      </w:r>
      <w:proofErr w:type="spellEnd"/>
      <w:r>
        <w:t xml:space="preserve"> L2 ID.</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7:</w:t>
      </w:r>
      <w:r>
        <w:tab/>
        <w:t>For unicast, the SL inactivity timer value may take into consideration the QoS.  Whether any specification impacts are needed is FFS.</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8:</w:t>
      </w:r>
      <w:r>
        <w:tab/>
        <w:t xml:space="preserve">For unicast, RX UE starts/restarts the inactivity timer with the value configured for that pair of </w:t>
      </w:r>
      <w:proofErr w:type="spellStart"/>
      <w:r>
        <w:t>src</w:t>
      </w:r>
      <w:proofErr w:type="spellEnd"/>
      <w:r>
        <w:t>/</w:t>
      </w:r>
      <w:proofErr w:type="spellStart"/>
      <w:r>
        <w:t>dest</w:t>
      </w:r>
      <w:proofErr w:type="spellEnd"/>
      <w:r>
        <w:t xml:space="preserve"> L2 ID.</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9:</w:t>
      </w:r>
      <w:r>
        <w:tab/>
        <w:t xml:space="preserve">For unicast, the RX UE (re)starts the inactivity timer upon reception of a new SL data transmission from the RX UE perspective for that pair of </w:t>
      </w:r>
      <w:proofErr w:type="spellStart"/>
      <w:r>
        <w:t>src</w:t>
      </w:r>
      <w:proofErr w:type="spellEnd"/>
      <w:r>
        <w:t>/</w:t>
      </w:r>
      <w:proofErr w:type="spellStart"/>
      <w:r>
        <w:t>dest</w:t>
      </w:r>
      <w:proofErr w:type="spellEnd"/>
      <w:r>
        <w:t xml:space="preserve"> L2 ID.</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10:</w:t>
      </w:r>
      <w:r>
        <w:tab/>
        <w:t>For unicast, the RX UE (re)starts the inactivity timer based on information in SCI (SCI1+SCI2).  FFS if the MAC layer can stop the inactivity timer.</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11:</w:t>
      </w:r>
      <w:r>
        <w:tab/>
        <w:t>For unicast, the RX UE (re)starts the inactivity timer in the first slot after SCI (SCI1+SCI2) reception.</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12:</w:t>
      </w:r>
      <w:r>
        <w:tab/>
        <w:t xml:space="preserve">For unicast, the TX UE maintains a timer corresponding to the SL Inactivity timer in the RX UE for each pair of </w:t>
      </w:r>
      <w:proofErr w:type="spellStart"/>
      <w:r>
        <w:t>src</w:t>
      </w:r>
      <w:proofErr w:type="spellEnd"/>
      <w:r>
        <w:t>/</w:t>
      </w:r>
      <w:proofErr w:type="spellStart"/>
      <w:r>
        <w:t>dest</w:t>
      </w:r>
      <w:proofErr w:type="spellEnd"/>
      <w:r>
        <w:t xml:space="preserve"> L2 ID, and uses the timer as part of criterion for determining the allowable transmission time for the RX UE.</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13:</w:t>
      </w:r>
      <w:r>
        <w:tab/>
        <w:t>For unicast, the TX UE (re)starts its timer corresponding to the SL inactivity timer at the RX UE at the slot following an SCI transmission indicating a new data transmission. FFS the specific spec impacts needed at the TX side.</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14:</w:t>
      </w:r>
      <w:r>
        <w:tab/>
        <w:t>SL Inactivity timer is supported for groupcast. FFS on the scenarios where it is supported.</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15:</w:t>
      </w:r>
      <w:r>
        <w:tab/>
        <w:t>SL Inactivity timer is not supported for broadcast transmissions.</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16:</w:t>
      </w:r>
      <w:r>
        <w:tab/>
        <w:t xml:space="preserve">The RX UE is active on </w:t>
      </w:r>
      <w:proofErr w:type="spellStart"/>
      <w:r>
        <w:t>sidelink</w:t>
      </w:r>
      <w:proofErr w:type="spellEnd"/>
      <w:r>
        <w:t xml:space="preserve"> (monitors SCI1+SCI2) as long as at least one of the SL inactivity timers associated with unicast or groupcast (if supported) is running.</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17:</w:t>
      </w:r>
      <w:r>
        <w:tab/>
        <w:t>As a baseline, agreements 7-13 inclusive are applied to SL inactivity timer for groupcast, with the difference that “</w:t>
      </w:r>
      <w:proofErr w:type="spellStart"/>
      <w:r>
        <w:t>src</w:t>
      </w:r>
      <w:proofErr w:type="spellEnd"/>
      <w:r>
        <w:t>/</w:t>
      </w:r>
      <w:proofErr w:type="spellStart"/>
      <w:r>
        <w:t>dest</w:t>
      </w:r>
      <w:proofErr w:type="spellEnd"/>
      <w:r>
        <w:t xml:space="preserve"> L2 ID pair” is replaced with “groupcast L2 destination ID or </w:t>
      </w:r>
      <w:proofErr w:type="spellStart"/>
      <w:r>
        <w:t>src</w:t>
      </w:r>
      <w:proofErr w:type="spellEnd"/>
      <w:r>
        <w:t>/</w:t>
      </w:r>
      <w:proofErr w:type="spellStart"/>
      <w:r>
        <w:t>dest</w:t>
      </w:r>
      <w:proofErr w:type="spellEnd"/>
      <w:r>
        <w:t xml:space="preserve"> L2 id pair” </w:t>
      </w:r>
      <w:r>
        <w:lastRenderedPageBreak/>
        <w:t>(dependent on the conclusion of proposal 17).  Any specific handling which may be needed for synchronization of inactivity timers for the groupcast case is FFS.</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18:</w:t>
      </w:r>
      <w:r>
        <w:tab/>
        <w:t>SL HARQ RTT timer and SL HARQ retransmission timer are maintained per SL HARQ process at the RX UE.</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19:</w:t>
      </w:r>
      <w:r>
        <w:tab/>
      </w:r>
      <w:r w:rsidRPr="004021E3">
        <w:t>Working assu</w:t>
      </w:r>
      <w:r w:rsidRPr="003F5E37">
        <w:t>mption: SL HARQ</w:t>
      </w:r>
      <w:r>
        <w:t xml:space="preserve"> RTT timer can be derived from the retransmission resource timing when the SCI indicates a retransmission resource. FFS whether explicitly configured SL HARQ RTT timer may be still required. If big problem is identified next meeting, we can revisit it.</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20:</w:t>
      </w:r>
      <w:r>
        <w:tab/>
        <w:t>The value(s) of the SL HARQ RTT Timer, when explicitly configured and not determined via SCI (if agreed to do so), is determined by UE or NW implementation.</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21:</w:t>
      </w:r>
      <w:r>
        <w:tab/>
        <w:t xml:space="preserve">For unicast, </w:t>
      </w:r>
      <w:proofErr w:type="spellStart"/>
      <w:r>
        <w:t>sidelink</w:t>
      </w:r>
      <w:proofErr w:type="spellEnd"/>
      <w:r>
        <w:t xml:space="preserve"> retransmission timer can be supported for at least some cases of HARQ disabled transmissions. FFS whether HARQ RTT is supported or not.</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22:</w:t>
      </w:r>
      <w:r>
        <w:tab/>
        <w:t>For transmissions with HARQ feedback, the RX UE starts the SL HARQ RTT timer in the symbol/slot following the end of PSFCH transmission.</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23:</w:t>
      </w:r>
      <w:r>
        <w:tab/>
        <w:t>If the RX UE does not transmit PSFCH for a HARQ enabled transmission (e.g. due to UL/SL prioritization) the RX UE still starts the HARQ RTT timer in the symbol/slot following the end of PSFCH resource.</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24:</w:t>
      </w:r>
      <w:r>
        <w:tab/>
        <w:t xml:space="preserve">For cases where there is some uncertainty in the timing of a retransmission for a HARQ process (e.g. due to no retransmission resource indicated in the SCI, or possible reselection by the TX UE) the RX UE </w:t>
      </w:r>
      <w:r w:rsidRPr="004021E3">
        <w:t>uses a configured retransmission timer.</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25:</w:t>
      </w:r>
      <w:r>
        <w:tab/>
        <w:t>Retransmission timer can be started upon expiry of the HARQ RTT timer.</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26:</w:t>
      </w:r>
      <w:r>
        <w:tab/>
        <w:t>The value(s) of the SL retransmission timer can be determined by UE or NW implementation.</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27:</w:t>
      </w:r>
      <w:r>
        <w:tab/>
        <w:t xml:space="preserve">The SL active time of the RX UE includes the time in which any of its applicable </w:t>
      </w:r>
      <w:proofErr w:type="spellStart"/>
      <w:r>
        <w:t>sl-drx-OnDuration</w:t>
      </w:r>
      <w:proofErr w:type="spellEnd"/>
      <w:r>
        <w:t xml:space="preserve">(s), </w:t>
      </w:r>
      <w:proofErr w:type="spellStart"/>
      <w:r>
        <w:t>sl-DRXInactivityTimer</w:t>
      </w:r>
      <w:proofErr w:type="spellEnd"/>
      <w:r>
        <w:t xml:space="preserve">(s), or </w:t>
      </w:r>
      <w:proofErr w:type="spellStart"/>
      <w:r>
        <w:t>sl-drx-RetransmissionTimer</w:t>
      </w:r>
      <w:proofErr w:type="spellEnd"/>
      <w:r>
        <w:t>(s) are running.</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28:</w:t>
      </w:r>
      <w:r>
        <w:tab/>
      </w:r>
      <w:r w:rsidRPr="004021E3">
        <w:t>Working assumption:</w:t>
      </w:r>
      <w:r>
        <w:t xml:space="preserve"> The slots when the UE is expected CSI report following a CSI request is considered as SL active time.</w:t>
      </w:r>
    </w:p>
    <w:p w:rsidR="004021E3" w:rsidRDefault="004021E3" w:rsidP="003F5E37">
      <w:pPr>
        <w:pBdr>
          <w:top w:val="single" w:sz="4" w:space="1" w:color="auto"/>
          <w:left w:val="single" w:sz="4" w:space="1" w:color="auto"/>
          <w:bottom w:val="single" w:sz="4" w:space="1" w:color="auto"/>
          <w:right w:val="single" w:sz="4" w:space="4" w:color="auto"/>
        </w:pBdr>
        <w:tabs>
          <w:tab w:val="left" w:pos="1622"/>
        </w:tabs>
        <w:ind w:leftChars="29" w:left="421" w:hanging="363"/>
      </w:pPr>
      <w:r>
        <w:t>29:</w:t>
      </w:r>
      <w:r>
        <w:tab/>
        <w:t xml:space="preserve">RAN2 assumes LCP enhancements for ensuring a TX UE transmits data in the active time of an RX UE are needed. </w:t>
      </w:r>
      <w:r w:rsidRPr="004021E3">
        <w:t>FFS on the resource (re)selection enhancements (</w:t>
      </w:r>
      <w:r>
        <w:t>e.g. limiting the resources to the active time for peer UE).</w:t>
      </w:r>
    </w:p>
    <w:p w:rsidR="00570B34" w:rsidRDefault="00BD54E0" w:rsidP="003F5E37">
      <w:pPr>
        <w:jc w:val="both"/>
        <w:rPr>
          <w:szCs w:val="21"/>
        </w:rPr>
      </w:pPr>
      <w:r>
        <w:rPr>
          <w:szCs w:val="21"/>
        </w:rPr>
        <w:t xml:space="preserve">Based on the </w:t>
      </w:r>
      <w:r w:rsidR="00A75511">
        <w:rPr>
          <w:szCs w:val="21"/>
        </w:rPr>
        <w:t xml:space="preserve">above agreements, </w:t>
      </w:r>
      <w:r w:rsidR="003F5E37">
        <w:rPr>
          <w:szCs w:val="21"/>
        </w:rPr>
        <w:t xml:space="preserve">there are still </w:t>
      </w:r>
      <w:r w:rsidR="00057E67">
        <w:rPr>
          <w:szCs w:val="21"/>
        </w:rPr>
        <w:t>many</w:t>
      </w:r>
      <w:r w:rsidR="003F5E37">
        <w:rPr>
          <w:szCs w:val="21"/>
        </w:rPr>
        <w:t xml:space="preserve"> </w:t>
      </w:r>
      <w:r w:rsidR="00BB5838">
        <w:rPr>
          <w:rFonts w:hint="eastAsia"/>
          <w:szCs w:val="21"/>
          <w:lang w:eastAsia="zh-CN"/>
        </w:rPr>
        <w:t>left</w:t>
      </w:r>
      <w:r w:rsidR="003F5E37">
        <w:rPr>
          <w:szCs w:val="21"/>
        </w:rPr>
        <w:t xml:space="preserve"> </w:t>
      </w:r>
      <w:r w:rsidR="00A75511">
        <w:rPr>
          <w:szCs w:val="21"/>
        </w:rPr>
        <w:t xml:space="preserve">issues </w:t>
      </w:r>
      <w:r w:rsidR="003F5E37">
        <w:rPr>
          <w:szCs w:val="21"/>
        </w:rPr>
        <w:t xml:space="preserve">that need </w:t>
      </w:r>
      <w:r w:rsidR="003F5E37" w:rsidRPr="003F5E37">
        <w:rPr>
          <w:szCs w:val="21"/>
        </w:rPr>
        <w:t>resolutions</w:t>
      </w:r>
      <w:r w:rsidR="003F5E37">
        <w:rPr>
          <w:szCs w:val="21"/>
        </w:rPr>
        <w:t xml:space="preserve">. In this contribution, </w:t>
      </w:r>
      <w:r w:rsidR="00570B34" w:rsidRPr="00570B34">
        <w:rPr>
          <w:szCs w:val="21"/>
        </w:rPr>
        <w:t>we aim at further analysis and proposals on mechanisms of SL DRX configuration and FFS parts in chair’s notes</w:t>
      </w:r>
      <w:r w:rsidR="00570B34">
        <w:rPr>
          <w:szCs w:val="21"/>
        </w:rPr>
        <w:t>.</w:t>
      </w:r>
    </w:p>
    <w:p w:rsidR="00570B34" w:rsidRDefault="00570B34" w:rsidP="003F5E37">
      <w:pPr>
        <w:jc w:val="both"/>
        <w:rPr>
          <w:szCs w:val="21"/>
        </w:rPr>
      </w:pPr>
    </w:p>
    <w:p w:rsidR="00E522A6" w:rsidRDefault="00BD54E0" w:rsidP="007E1BFC">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rsidR="007746DD" w:rsidRPr="007746DD" w:rsidRDefault="007746DD" w:rsidP="007746DD">
      <w:pPr>
        <w:pStyle w:val="a0"/>
        <w:rPr>
          <w:lang w:val="en-GB" w:eastAsia="en-GB"/>
        </w:rPr>
      </w:pPr>
      <w:r>
        <w:rPr>
          <w:lang w:val="en-GB" w:eastAsia="en-GB"/>
        </w:rPr>
        <w:t>In the following subsections, w</w:t>
      </w:r>
      <w:r w:rsidRPr="007746DD">
        <w:rPr>
          <w:lang w:val="en-GB" w:eastAsia="en-GB"/>
        </w:rPr>
        <w:t>e will</w:t>
      </w:r>
      <w:r>
        <w:rPr>
          <w:lang w:val="en-GB" w:eastAsia="en-GB"/>
        </w:rPr>
        <w:t xml:space="preserve"> discuss</w:t>
      </w:r>
      <w:r w:rsidRPr="007746DD">
        <w:rPr>
          <w:lang w:val="en-GB" w:eastAsia="en-GB"/>
        </w:rPr>
        <w:t xml:space="preserve"> issue</w:t>
      </w:r>
      <w:r w:rsidR="002C0920">
        <w:rPr>
          <w:lang w:val="en-GB" w:eastAsia="en-GB"/>
        </w:rPr>
        <w:t>s</w:t>
      </w:r>
      <w:r w:rsidRPr="007746DD">
        <w:rPr>
          <w:lang w:val="en-GB" w:eastAsia="en-GB"/>
        </w:rPr>
        <w:t xml:space="preserve"> common for all cast types, issue</w:t>
      </w:r>
      <w:r w:rsidR="002C0920">
        <w:rPr>
          <w:lang w:val="en-GB" w:eastAsia="en-GB"/>
        </w:rPr>
        <w:t>s</w:t>
      </w:r>
      <w:r w:rsidRPr="007746DD">
        <w:rPr>
          <w:lang w:val="en-GB" w:eastAsia="en-GB"/>
        </w:rPr>
        <w:t xml:space="preserve"> specific to unicast, groupcast and broadcast separate</w:t>
      </w:r>
      <w:r>
        <w:rPr>
          <w:lang w:val="en-GB" w:eastAsia="en-GB"/>
        </w:rPr>
        <w:t xml:space="preserve">ly </w:t>
      </w:r>
      <w:r w:rsidRPr="007746DD">
        <w:rPr>
          <w:lang w:val="en-GB" w:eastAsia="en-GB"/>
        </w:rPr>
        <w:t xml:space="preserve">and </w:t>
      </w:r>
      <w:r w:rsidR="00DB3EAF">
        <w:rPr>
          <w:lang w:val="en-GB" w:eastAsia="en-GB"/>
        </w:rPr>
        <w:t xml:space="preserve">then </w:t>
      </w:r>
      <w:r w:rsidR="007F1F98">
        <w:rPr>
          <w:lang w:val="en-GB" w:eastAsia="en-GB"/>
        </w:rPr>
        <w:t>provide</w:t>
      </w:r>
      <w:r w:rsidRPr="007746DD">
        <w:rPr>
          <w:lang w:val="en-GB" w:eastAsia="en-GB"/>
        </w:rPr>
        <w:t xml:space="preserve"> our </w:t>
      </w:r>
      <w:r w:rsidR="00DB3EAF">
        <w:rPr>
          <w:lang w:val="en-GB" w:eastAsia="en-GB"/>
        </w:rPr>
        <w:t>proposals</w:t>
      </w:r>
      <w:r w:rsidRPr="007746DD">
        <w:rPr>
          <w:lang w:val="en-GB" w:eastAsia="en-GB"/>
        </w:rPr>
        <w:t>.</w:t>
      </w:r>
    </w:p>
    <w:p w:rsidR="00E522A6" w:rsidRDefault="00267145">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I</w:t>
      </w:r>
      <w:r w:rsidR="00A96553" w:rsidRPr="00A96553">
        <w:rPr>
          <w:rFonts w:eastAsia="宋体" w:cs="Times New Roman"/>
          <w:b w:val="0"/>
          <w:sz w:val="32"/>
          <w:szCs w:val="20"/>
          <w:lang w:val="en-GB"/>
        </w:rPr>
        <w:t>ssue</w:t>
      </w:r>
      <w:r w:rsidR="002C0920">
        <w:rPr>
          <w:rFonts w:eastAsia="宋体" w:cs="Times New Roman"/>
          <w:b w:val="0"/>
          <w:sz w:val="32"/>
          <w:szCs w:val="20"/>
          <w:lang w:val="en-GB"/>
        </w:rPr>
        <w:t>s</w:t>
      </w:r>
      <w:r w:rsidR="00A96553" w:rsidRPr="00A96553">
        <w:rPr>
          <w:rFonts w:eastAsia="宋体" w:cs="Times New Roman"/>
          <w:b w:val="0"/>
          <w:sz w:val="32"/>
          <w:szCs w:val="20"/>
          <w:lang w:val="en-GB"/>
        </w:rPr>
        <w:t xml:space="preserve"> common for all cast types</w:t>
      </w:r>
      <w:r w:rsidR="00BD54E0">
        <w:rPr>
          <w:rFonts w:eastAsia="宋体" w:cs="Times New Roman"/>
          <w:b w:val="0"/>
          <w:sz w:val="32"/>
          <w:szCs w:val="20"/>
          <w:lang w:val="en-GB"/>
        </w:rPr>
        <w:t xml:space="preserve"> </w:t>
      </w:r>
    </w:p>
    <w:p w:rsidR="00031C91" w:rsidRDefault="00535354" w:rsidP="00031C91">
      <w:pPr>
        <w:pStyle w:val="3"/>
        <w:rPr>
          <w:b w:val="0"/>
          <w:lang w:val="en-GB" w:eastAsia="zh-CN"/>
        </w:rPr>
      </w:pPr>
      <w:r>
        <w:rPr>
          <w:b w:val="0"/>
          <w:lang w:val="en-GB" w:eastAsia="zh-CN"/>
        </w:rPr>
        <w:t xml:space="preserve">Issue 1: </w:t>
      </w:r>
      <w:r w:rsidR="005D1BC6" w:rsidRPr="005D1BC6">
        <w:rPr>
          <w:b w:val="0"/>
          <w:lang w:val="en-GB" w:eastAsia="zh-CN"/>
        </w:rPr>
        <w:t>DRX duration calculation</w:t>
      </w:r>
      <w:r>
        <w:rPr>
          <w:b w:val="0"/>
          <w:lang w:val="en-GB" w:eastAsia="zh-CN"/>
        </w:rPr>
        <w:t xml:space="preserve"> SFN </w:t>
      </w:r>
      <w:proofErr w:type="spellStart"/>
      <w:r>
        <w:rPr>
          <w:b w:val="0"/>
          <w:lang w:val="en-GB" w:eastAsia="zh-CN"/>
        </w:rPr>
        <w:t>v.s</w:t>
      </w:r>
      <w:proofErr w:type="spellEnd"/>
      <w:r>
        <w:rPr>
          <w:b w:val="0"/>
          <w:lang w:val="en-GB" w:eastAsia="zh-CN"/>
        </w:rPr>
        <w:t>. DFN</w:t>
      </w:r>
    </w:p>
    <w:p w:rsidR="00BB0776" w:rsidRDefault="00BB0776" w:rsidP="00BB0776">
      <w:pPr>
        <w:pStyle w:val="a0"/>
        <w:rPr>
          <w:lang w:eastAsia="zh-CN"/>
        </w:rPr>
      </w:pPr>
      <w:r>
        <w:t xml:space="preserve">In legacy </w:t>
      </w:r>
      <w:proofErr w:type="spellStart"/>
      <w:r>
        <w:t>Uu</w:t>
      </w:r>
      <w:proofErr w:type="spellEnd"/>
      <w:r>
        <w:t xml:space="preserve"> DRX operation, SFN of the cell would be used to determine when to start </w:t>
      </w:r>
      <w:proofErr w:type="spellStart"/>
      <w:r>
        <w:rPr>
          <w:i/>
          <w:iCs/>
        </w:rPr>
        <w:t>drx-onDurationTimer</w:t>
      </w:r>
      <w:proofErr w:type="spellEnd"/>
      <w:r>
        <w:t>, as follows:</w:t>
      </w:r>
    </w:p>
    <w:tbl>
      <w:tblPr>
        <w:tblStyle w:val="af1"/>
        <w:tblW w:w="0" w:type="auto"/>
        <w:tblLook w:val="04A0" w:firstRow="1" w:lastRow="0" w:firstColumn="1" w:lastColumn="0" w:noHBand="0" w:noVBand="1"/>
      </w:tblPr>
      <w:tblGrid>
        <w:gridCol w:w="9060"/>
      </w:tblGrid>
      <w:tr w:rsidR="00BB0776" w:rsidTr="00BB0776">
        <w:tc>
          <w:tcPr>
            <w:tcW w:w="9060" w:type="dxa"/>
            <w:tcBorders>
              <w:top w:val="single" w:sz="4" w:space="0" w:color="auto"/>
              <w:left w:val="single" w:sz="4" w:space="0" w:color="auto"/>
              <w:bottom w:val="single" w:sz="4" w:space="0" w:color="auto"/>
              <w:right w:val="single" w:sz="4" w:space="0" w:color="auto"/>
            </w:tcBorders>
            <w:hideMark/>
          </w:tcPr>
          <w:p w:rsidR="00BB0776" w:rsidRDefault="00BB0776">
            <w:pPr>
              <w:pStyle w:val="B1"/>
              <w:ind w:left="400" w:hanging="400"/>
              <w:rPr>
                <w:lang w:eastAsia="zh-CN"/>
              </w:rPr>
            </w:pPr>
            <w:r>
              <w:t>1&gt;</w:t>
            </w:r>
            <w:r>
              <w:tab/>
              <w:t>if the Short DRX cycle is used for a DRX group, and </w:t>
            </w:r>
            <w:r>
              <w:rPr>
                <w:highlight w:val="yellow"/>
              </w:rPr>
              <w:t>[(SFN × 10) + subframe number] modulo (</w:t>
            </w:r>
            <w:proofErr w:type="spellStart"/>
            <w:r>
              <w:rPr>
                <w:i/>
                <w:iCs/>
                <w:highlight w:val="yellow"/>
              </w:rPr>
              <w:t>drx-ShortCycle</w:t>
            </w:r>
            <w:proofErr w:type="spellEnd"/>
            <w:r>
              <w:rPr>
                <w:highlight w:val="yellow"/>
              </w:rPr>
              <w:t>) = (</w:t>
            </w:r>
            <w:proofErr w:type="spellStart"/>
            <w:r>
              <w:rPr>
                <w:i/>
                <w:iCs/>
                <w:highlight w:val="yellow"/>
              </w:rPr>
              <w:t>drx-StartOffset</w:t>
            </w:r>
            <w:proofErr w:type="spellEnd"/>
            <w:r>
              <w:rPr>
                <w:highlight w:val="yellow"/>
              </w:rPr>
              <w:t>) modulo (</w:t>
            </w:r>
            <w:proofErr w:type="spellStart"/>
            <w:r>
              <w:rPr>
                <w:i/>
                <w:iCs/>
                <w:highlight w:val="yellow"/>
              </w:rPr>
              <w:t>drx-ShortCycle</w:t>
            </w:r>
            <w:proofErr w:type="spellEnd"/>
            <w:r>
              <w:rPr>
                <w:highlight w:val="yellow"/>
              </w:rPr>
              <w:t>):</w:t>
            </w:r>
          </w:p>
          <w:p w:rsidR="00BB0776" w:rsidRDefault="00BB0776">
            <w:pPr>
              <w:pStyle w:val="B2"/>
              <w:ind w:left="1240" w:hanging="440"/>
            </w:pPr>
            <w:r>
              <w:t>2&gt;</w:t>
            </w:r>
            <w:r>
              <w:tab/>
              <w:t xml:space="preserve">start </w:t>
            </w:r>
            <w:proofErr w:type="spellStart"/>
            <w:r>
              <w:rPr>
                <w:i/>
                <w:iCs/>
              </w:rPr>
              <w:t>drx-onDurationTimer</w:t>
            </w:r>
            <w:proofErr w:type="spellEnd"/>
            <w:r>
              <w:t xml:space="preserve"> for this DRX group after </w:t>
            </w:r>
            <w:proofErr w:type="spellStart"/>
            <w:r>
              <w:rPr>
                <w:i/>
                <w:iCs/>
              </w:rPr>
              <w:t>drx-SlotOffset</w:t>
            </w:r>
            <w:proofErr w:type="spellEnd"/>
            <w:r>
              <w:t xml:space="preserve"> from the beginning of the subframe.</w:t>
            </w:r>
          </w:p>
          <w:p w:rsidR="00BB0776" w:rsidRDefault="00BB0776">
            <w:pPr>
              <w:pStyle w:val="B1"/>
              <w:ind w:left="400" w:hanging="400"/>
            </w:pPr>
            <w:r>
              <w:lastRenderedPageBreak/>
              <w:t>1&gt;</w:t>
            </w:r>
            <w:r>
              <w:tab/>
              <w:t>if the Long DRX cycle is used for a DRX group, and </w:t>
            </w:r>
            <w:r>
              <w:rPr>
                <w:highlight w:val="yellow"/>
              </w:rPr>
              <w:t>[(SFN × 10) + subframe number] modulo (</w:t>
            </w:r>
            <w:proofErr w:type="spellStart"/>
            <w:r>
              <w:rPr>
                <w:i/>
                <w:iCs/>
                <w:highlight w:val="yellow"/>
              </w:rPr>
              <w:t>drx-LongCycle</w:t>
            </w:r>
            <w:proofErr w:type="spellEnd"/>
            <w:r>
              <w:rPr>
                <w:highlight w:val="yellow"/>
              </w:rPr>
              <w:t xml:space="preserve">) = </w:t>
            </w:r>
            <w:proofErr w:type="spellStart"/>
            <w:r>
              <w:rPr>
                <w:i/>
                <w:iCs/>
                <w:highlight w:val="yellow"/>
              </w:rPr>
              <w:t>drx-StartOffset</w:t>
            </w:r>
            <w:proofErr w:type="spellEnd"/>
            <w:r>
              <w:rPr>
                <w:highlight w:val="yellow"/>
              </w:rPr>
              <w:t>:</w:t>
            </w:r>
          </w:p>
          <w:p w:rsidR="00BB0776" w:rsidRDefault="00BB0776">
            <w:pPr>
              <w:pStyle w:val="B2"/>
              <w:ind w:left="1240" w:hanging="440"/>
            </w:pPr>
            <w:r>
              <w:t>2&gt;</w:t>
            </w:r>
            <w:r>
              <w:tab/>
              <w:t>if DCP monitoring is configured for the active DL BWP as specified in TS 38.213 [6], clause 10.3:</w:t>
            </w:r>
          </w:p>
          <w:p w:rsidR="00BB0776" w:rsidRDefault="00BB0776">
            <w:pPr>
              <w:pStyle w:val="B3"/>
            </w:pPr>
            <w:r>
              <w:t>3&gt;</w:t>
            </w:r>
            <w:r>
              <w:tab/>
              <w:t xml:space="preserve">if DCP indication associated with the current DRX cycle received from lower layer indicated to start </w:t>
            </w:r>
            <w:proofErr w:type="spellStart"/>
            <w:r>
              <w:rPr>
                <w:i/>
                <w:iCs/>
              </w:rPr>
              <w:t>drx-onDurationTimer</w:t>
            </w:r>
            <w:proofErr w:type="spellEnd"/>
            <w:r>
              <w:t>, as specified in TS 38.213 [6]; or</w:t>
            </w:r>
          </w:p>
          <w:p w:rsidR="00BB0776" w:rsidRDefault="00BB0776">
            <w:pPr>
              <w:pStyle w:val="B3"/>
            </w:pPr>
            <w:r>
              <w:t>3&gt;</w:t>
            </w:r>
            <w:r>
              <w:tab/>
              <w:t xml:space="preserve">if all DCP occasion(s) in time domain, as specified in TS 38.213 [6], associated with the current DRX cycle occurred in Active Time considering grants/assignments/DRX Command MAC CE/Long DRX Command MAC CE received and Scheduling Request sent until 4 </w:t>
            </w:r>
            <w:proofErr w:type="spellStart"/>
            <w:r>
              <w:t>ms</w:t>
            </w:r>
            <w:proofErr w:type="spellEnd"/>
            <w:r>
              <w:t xml:space="preserve"> prior to start of the last DCP occasion, or during a measurement gap, or when the MAC entity monitors for a PDCCH transmission on the search space indicated by </w:t>
            </w:r>
            <w:proofErr w:type="spellStart"/>
            <w:r>
              <w:rPr>
                <w:i/>
                <w:iCs/>
              </w:rPr>
              <w:t>recoverySearchSpaceId</w:t>
            </w:r>
            <w:proofErr w:type="spellEnd"/>
            <w:r>
              <w:t xml:space="preserve"> of the </w:t>
            </w:r>
            <w:proofErr w:type="spellStart"/>
            <w:r>
              <w:t>SpCell</w:t>
            </w:r>
            <w:proofErr w:type="spellEnd"/>
            <w:r>
              <w:t xml:space="preserve"> identified by the C-RNTI while the </w:t>
            </w:r>
            <w:proofErr w:type="spellStart"/>
            <w:r>
              <w:rPr>
                <w:i/>
                <w:iCs/>
              </w:rPr>
              <w:t>ra-ResponseWindow</w:t>
            </w:r>
            <w:proofErr w:type="spellEnd"/>
            <w:r>
              <w:t xml:space="preserve"> is running (as specified in clause 5.1.4); or</w:t>
            </w:r>
          </w:p>
          <w:p w:rsidR="00BB0776" w:rsidRDefault="00BB0776">
            <w:pPr>
              <w:pStyle w:val="B3"/>
            </w:pPr>
            <w:r>
              <w:t>3&gt;</w:t>
            </w:r>
            <w:r>
              <w:tab/>
              <w:t xml:space="preserve">if </w:t>
            </w:r>
            <w:proofErr w:type="spellStart"/>
            <w:r>
              <w:rPr>
                <w:i/>
                <w:iCs/>
              </w:rPr>
              <w:t>ps</w:t>
            </w:r>
            <w:proofErr w:type="spellEnd"/>
            <w:r>
              <w:rPr>
                <w:i/>
                <w:iCs/>
              </w:rPr>
              <w:t>-Wakeup</w:t>
            </w:r>
            <w:r>
              <w:t xml:space="preserve"> is configured with value </w:t>
            </w:r>
            <w:r>
              <w:rPr>
                <w:i/>
                <w:iCs/>
              </w:rPr>
              <w:t>true</w:t>
            </w:r>
            <w:r>
              <w:t xml:space="preserve"> and DCP indication associated with the current DRX cycle has not been received from lower layers:</w:t>
            </w:r>
          </w:p>
          <w:p w:rsidR="00BB0776" w:rsidRDefault="00BB0776">
            <w:pPr>
              <w:pStyle w:val="B4"/>
            </w:pPr>
            <w:r>
              <w:t>4&gt;</w:t>
            </w:r>
            <w:r>
              <w:tab/>
              <w:t xml:space="preserve">start </w:t>
            </w:r>
            <w:proofErr w:type="spellStart"/>
            <w:r>
              <w:rPr>
                <w:i/>
                <w:iCs/>
              </w:rPr>
              <w:t>drx-onDurationTimer</w:t>
            </w:r>
            <w:proofErr w:type="spellEnd"/>
            <w:r>
              <w:t xml:space="preserve"> after </w:t>
            </w:r>
            <w:proofErr w:type="spellStart"/>
            <w:r>
              <w:rPr>
                <w:i/>
                <w:iCs/>
              </w:rPr>
              <w:t>drx-SlotOffset</w:t>
            </w:r>
            <w:proofErr w:type="spellEnd"/>
            <w:r>
              <w:t xml:space="preserve"> from the beginning of the subframe.</w:t>
            </w:r>
          </w:p>
          <w:p w:rsidR="00BB0776" w:rsidRDefault="00BB0776">
            <w:pPr>
              <w:pStyle w:val="B2"/>
              <w:ind w:left="1240" w:hanging="440"/>
            </w:pPr>
            <w:r>
              <w:t>2&gt;</w:t>
            </w:r>
            <w:r>
              <w:tab/>
              <w:t>else:</w:t>
            </w:r>
          </w:p>
          <w:p w:rsidR="00BB0776" w:rsidRDefault="00BB0776">
            <w:pPr>
              <w:pStyle w:val="B3"/>
            </w:pPr>
            <w:r>
              <w:t>3&gt;</w:t>
            </w:r>
            <w:r>
              <w:tab/>
              <w:t xml:space="preserve">start </w:t>
            </w:r>
            <w:proofErr w:type="spellStart"/>
            <w:r>
              <w:rPr>
                <w:i/>
                <w:iCs/>
              </w:rPr>
              <w:t>drx-onDurationTimer</w:t>
            </w:r>
            <w:proofErr w:type="spellEnd"/>
            <w:r>
              <w:t xml:space="preserve"> for this DRX group after </w:t>
            </w:r>
            <w:proofErr w:type="spellStart"/>
            <w:r>
              <w:rPr>
                <w:i/>
                <w:iCs/>
              </w:rPr>
              <w:t>drx-SlotOffset</w:t>
            </w:r>
            <w:proofErr w:type="spellEnd"/>
            <w:r>
              <w:t xml:space="preserve"> from the beginning of the subframe.</w:t>
            </w:r>
          </w:p>
          <w:p w:rsidR="00BB0776" w:rsidRDefault="00BB0776">
            <w:pPr>
              <w:pStyle w:val="NO"/>
              <w:rPr>
                <w:rFonts w:eastAsia="等线"/>
              </w:rPr>
            </w:pPr>
            <w:r>
              <w:rPr>
                <w:rFonts w:eastAsia="等线"/>
              </w:rPr>
              <w:t>NOTE</w:t>
            </w:r>
            <w:r>
              <w:t xml:space="preserve"> 2</w:t>
            </w:r>
            <w:r>
              <w:rPr>
                <w:rFonts w:eastAsia="等线"/>
              </w:rPr>
              <w:t>:</w:t>
            </w:r>
            <w:r>
              <w:rPr>
                <w:rFonts w:eastAsia="等线"/>
              </w:rPr>
              <w:tab/>
              <w:t xml:space="preserve">In case of unaligned SFN across carriers in a cell group, the SFN of the </w:t>
            </w:r>
            <w:proofErr w:type="spellStart"/>
            <w:r>
              <w:rPr>
                <w:rFonts w:eastAsia="等线"/>
              </w:rPr>
              <w:t>SpCell</w:t>
            </w:r>
            <w:proofErr w:type="spellEnd"/>
            <w:r>
              <w:rPr>
                <w:rFonts w:eastAsia="等线"/>
              </w:rPr>
              <w:t xml:space="preserve"> is used to calculate the DRX duration.</w:t>
            </w:r>
          </w:p>
        </w:tc>
      </w:tr>
    </w:tbl>
    <w:p w:rsidR="00A556CD" w:rsidRDefault="00A556CD" w:rsidP="00286CBE">
      <w:pPr>
        <w:jc w:val="both"/>
        <w:rPr>
          <w:lang w:eastAsia="zh-CN"/>
        </w:rPr>
      </w:pPr>
      <w:r>
        <w:lastRenderedPageBreak/>
        <w:t xml:space="preserve">However, in </w:t>
      </w:r>
      <w:proofErr w:type="spellStart"/>
      <w:r>
        <w:t>sidelink</w:t>
      </w:r>
      <w:proofErr w:type="spellEnd"/>
      <w:r>
        <w:t xml:space="preserve"> operation, it should be clarified how the DRX duration would be calculated, e.g. based on TX/RX UE’s SFN/DFN. As we need to consider the UEs which are out-of-coverage and the UEs which are not synchronized to cells but GNSS, it is straightforward that the DFN should be consider in DRX duration calculation instead of SFN. For in-coverage UE, the SFN would also be converted into DFN.</w:t>
      </w:r>
    </w:p>
    <w:p w:rsidR="00A556CD" w:rsidRDefault="00A556CD" w:rsidP="00A556CD">
      <w:pPr>
        <w:pStyle w:val="Observation"/>
      </w:pPr>
      <w:bookmarkStart w:id="7" w:name="_Ref71633567"/>
      <w:r>
        <w:t xml:space="preserve">Proposal </w:t>
      </w:r>
      <w:r>
        <w:fldChar w:fldCharType="begin"/>
      </w:r>
      <w:r>
        <w:instrText xml:space="preserve"> SEQ Proposal \* ARABIC </w:instrText>
      </w:r>
      <w:r>
        <w:fldChar w:fldCharType="separate"/>
      </w:r>
      <w:r w:rsidR="002E73BD">
        <w:rPr>
          <w:noProof/>
        </w:rPr>
        <w:t>1</w:t>
      </w:r>
      <w:r>
        <w:fldChar w:fldCharType="end"/>
      </w:r>
      <w:r>
        <w:tab/>
        <w:t xml:space="preserve">In </w:t>
      </w:r>
      <w:proofErr w:type="spellStart"/>
      <w:r>
        <w:t>sidelink</w:t>
      </w:r>
      <w:proofErr w:type="spellEnd"/>
      <w:r>
        <w:t xml:space="preserve"> operation, DFN is used to calculate the DRX duration instead of SFN, for both IC and OOC UEs.</w:t>
      </w:r>
      <w:bookmarkEnd w:id="7"/>
    </w:p>
    <w:p w:rsidR="00A556CD" w:rsidRDefault="00A556CD" w:rsidP="00286CBE">
      <w:pPr>
        <w:jc w:val="both"/>
      </w:pPr>
      <w:r>
        <w:t>Then it should be discussed whether DFN of TX UE or RX UE should be used. Generally, it can be categorized as two cases:</w:t>
      </w:r>
    </w:p>
    <w:p w:rsidR="00A556CD" w:rsidRDefault="00A556CD" w:rsidP="00A556CD">
      <w:pPr>
        <w:pStyle w:val="22"/>
        <w:numPr>
          <w:ilvl w:val="0"/>
          <w:numId w:val="16"/>
        </w:numPr>
        <w:ind w:firstLineChars="0"/>
        <w:rPr>
          <w:rFonts w:ascii="Times New Roman" w:hAnsi="Times New Roman"/>
          <w:sz w:val="20"/>
          <w:szCs w:val="20"/>
        </w:rPr>
      </w:pPr>
      <w:r>
        <w:rPr>
          <w:rFonts w:ascii="Times New Roman" w:hAnsi="Times New Roman"/>
          <w:b/>
          <w:bCs/>
          <w:sz w:val="20"/>
          <w:szCs w:val="20"/>
        </w:rPr>
        <w:t>TX UE and RX UE have different synchronization reference source.</w:t>
      </w:r>
      <w:r>
        <w:rPr>
          <w:rFonts w:ascii="Times New Roman" w:hAnsi="Times New Roman"/>
          <w:sz w:val="20"/>
          <w:szCs w:val="20"/>
        </w:rPr>
        <w:t xml:space="preserve"> E.g., TX UE and RX UE are synchronized to cells with different SFN, or TX UE and RX UE are synchronized to a cell and GNSS respectively, which are not synchronized to each other.</w:t>
      </w:r>
    </w:p>
    <w:p w:rsidR="00A556CD" w:rsidRDefault="00A556CD" w:rsidP="00A556CD">
      <w:pPr>
        <w:pStyle w:val="22"/>
        <w:numPr>
          <w:ilvl w:val="0"/>
          <w:numId w:val="16"/>
        </w:numPr>
        <w:ind w:firstLineChars="0"/>
        <w:rPr>
          <w:rFonts w:ascii="Times New Roman" w:hAnsi="Times New Roman"/>
          <w:sz w:val="20"/>
          <w:szCs w:val="20"/>
        </w:rPr>
      </w:pPr>
      <w:r>
        <w:rPr>
          <w:rFonts w:ascii="Times New Roman" w:hAnsi="Times New Roman"/>
          <w:b/>
          <w:bCs/>
          <w:sz w:val="20"/>
          <w:szCs w:val="20"/>
        </w:rPr>
        <w:t>TX UE and RX UE have same synchronization reference source.</w:t>
      </w:r>
      <w:r>
        <w:rPr>
          <w:rFonts w:ascii="Times New Roman" w:hAnsi="Times New Roman"/>
          <w:sz w:val="20"/>
          <w:szCs w:val="20"/>
        </w:rPr>
        <w:t xml:space="preserve"> E.g., TX UE and RX UE are synchronized to cells with same SFN, or TX UE and RX UE are both synchronized to GNSS.</w:t>
      </w:r>
    </w:p>
    <w:p w:rsidR="00A556CD" w:rsidRDefault="00A556CD" w:rsidP="00664DF2">
      <w:pPr>
        <w:jc w:val="both"/>
        <w:rPr>
          <w:sz w:val="24"/>
        </w:rPr>
      </w:pPr>
      <w:r>
        <w:t xml:space="preserve">For case b, as TX UE and RX UE have same synchronization reference source, it is straightforward that the same DFN should be used for DRX duration calculation, but we still need to clearly specify which UE’s DFN is used as DFN is a per-UE concept. </w:t>
      </w:r>
    </w:p>
    <w:p w:rsidR="00A556CD" w:rsidRDefault="00A556CD" w:rsidP="00664DF2">
      <w:pPr>
        <w:jc w:val="both"/>
      </w:pPr>
      <w:r>
        <w:t>For unicast, as we haven’t agreed on the manner of DRX configuration of TX or RX-centric, it is reasonable and simple that is can be based on DFN of the UE who sends DRX configuration to the other one.</w:t>
      </w:r>
    </w:p>
    <w:p w:rsidR="00A556CD" w:rsidRDefault="00A556CD" w:rsidP="00664DF2">
      <w:pPr>
        <w:jc w:val="both"/>
      </w:pPr>
      <w:r>
        <w:t>For groupcast/broadcast, as there is no interactive message defined yet between TX and RX UEs, and both TX UE and RX UE acquire the DRX configuration from SIB/pre-configuration, it can be left to the UE’s own DFN to calculate the DRX duration.</w:t>
      </w:r>
    </w:p>
    <w:p w:rsidR="00A556CD" w:rsidRDefault="00A556CD" w:rsidP="00664DF2">
      <w:pPr>
        <w:jc w:val="both"/>
      </w:pPr>
      <w:r>
        <w:t>For case a, however, it should be further discussed. In Rel-16, the case that NR-V2X UEs having different Tx-Sync was discussed and the following understanding is reached:</w:t>
      </w:r>
    </w:p>
    <w:tbl>
      <w:tblPr>
        <w:tblStyle w:val="af1"/>
        <w:tblW w:w="0" w:type="auto"/>
        <w:tblLook w:val="04A0" w:firstRow="1" w:lastRow="0" w:firstColumn="1" w:lastColumn="0" w:noHBand="0" w:noVBand="1"/>
      </w:tblPr>
      <w:tblGrid>
        <w:gridCol w:w="9060"/>
      </w:tblGrid>
      <w:tr w:rsidR="00A556CD" w:rsidTr="00A556CD">
        <w:tc>
          <w:tcPr>
            <w:tcW w:w="9060" w:type="dxa"/>
            <w:tcBorders>
              <w:top w:val="single" w:sz="4" w:space="0" w:color="auto"/>
              <w:left w:val="single" w:sz="4" w:space="0" w:color="auto"/>
              <w:bottom w:val="single" w:sz="4" w:space="0" w:color="auto"/>
              <w:right w:val="single" w:sz="4" w:space="0" w:color="auto"/>
            </w:tcBorders>
            <w:hideMark/>
          </w:tcPr>
          <w:p w:rsidR="00A556CD" w:rsidRDefault="00A556CD">
            <w:pPr>
              <w:pStyle w:val="Doc-text2"/>
              <w:ind w:left="1200" w:hanging="400"/>
              <w:rPr>
                <w:rFonts w:ascii="Times New Roman" w:hAnsi="Times New Roman"/>
                <w:szCs w:val="20"/>
              </w:rPr>
            </w:pPr>
            <w:r>
              <w:rPr>
                <w:rFonts w:ascii="Times New Roman" w:hAnsi="Times New Roman"/>
                <w:szCs w:val="20"/>
                <w:highlight w:val="green"/>
              </w:rPr>
              <w:t>RAN2 #113</w:t>
            </w:r>
            <w:r>
              <w:rPr>
                <w:rFonts w:ascii="Times New Roman" w:eastAsia="等线" w:hAnsi="Times New Roman"/>
                <w:szCs w:val="20"/>
                <w:highlight w:val="green"/>
              </w:rPr>
              <w:t>bis</w:t>
            </w:r>
            <w:r>
              <w:rPr>
                <w:rFonts w:ascii="Times New Roman" w:hAnsi="Times New Roman"/>
                <w:szCs w:val="20"/>
                <w:highlight w:val="green"/>
              </w:rPr>
              <w:t>-e meeting chairman notes:</w:t>
            </w:r>
          </w:p>
          <w:p w:rsidR="00A556CD" w:rsidRDefault="00A556CD" w:rsidP="00A556CD">
            <w:pPr>
              <w:pStyle w:val="Doc-text2"/>
              <w:numPr>
                <w:ilvl w:val="0"/>
                <w:numId w:val="17"/>
              </w:numPr>
              <w:tabs>
                <w:tab w:val="clear" w:pos="1622"/>
              </w:tabs>
              <w:spacing w:before="100" w:beforeAutospacing="1" w:after="100" w:afterAutospacing="1"/>
              <w:ind w:left="1200" w:hanging="400"/>
              <w:rPr>
                <w:szCs w:val="20"/>
              </w:rPr>
            </w:pPr>
            <w:r>
              <w:rPr>
                <w:rFonts w:ascii="Times New Roman" w:hAnsi="Times New Roman"/>
                <w:szCs w:val="20"/>
              </w:rPr>
              <w:t>RAN2 understands in Rel-16, there may be some cases where R16 NR-V2X UEs having different Tx-Sync may fail to communicate with each other for both FB enabled and disabled cases. There will be no specification impacts in this release.</w:t>
            </w:r>
            <w:r>
              <w:rPr>
                <w:szCs w:val="20"/>
              </w:rPr>
              <w:t> </w:t>
            </w:r>
          </w:p>
        </w:tc>
      </w:tr>
    </w:tbl>
    <w:p w:rsidR="00987B28" w:rsidRDefault="00987B28" w:rsidP="00987B28">
      <w:pPr>
        <w:pStyle w:val="Observation"/>
      </w:pPr>
      <w:bookmarkStart w:id="8" w:name="_Ref71633555"/>
      <w:r>
        <w:lastRenderedPageBreak/>
        <w:t xml:space="preserve">Observation </w:t>
      </w:r>
      <w:r>
        <w:fldChar w:fldCharType="begin"/>
      </w:r>
      <w:r>
        <w:instrText xml:space="preserve"> SEQ Observation \* ARABIC </w:instrText>
      </w:r>
      <w:r>
        <w:fldChar w:fldCharType="separate"/>
      </w:r>
      <w:r w:rsidR="002E73BD">
        <w:rPr>
          <w:noProof/>
        </w:rPr>
        <w:t>1</w:t>
      </w:r>
      <w:r>
        <w:fldChar w:fldCharType="end"/>
      </w:r>
      <w:r>
        <w:tab/>
        <w:t>RAN2 understands in Rel-16, there may be some cases where R16 NR-V2X UEs having different Tx-Sync may fail to communicate with each other.</w:t>
      </w:r>
      <w:bookmarkEnd w:id="8"/>
    </w:p>
    <w:p w:rsidR="00664DF2" w:rsidRDefault="00A556CD" w:rsidP="00664DF2">
      <w:pPr>
        <w:jc w:val="both"/>
        <w:rPr>
          <w:rStyle w:val="a4"/>
        </w:rPr>
      </w:pPr>
      <w:r w:rsidRPr="00664DF2">
        <w:rPr>
          <w:rStyle w:val="a4"/>
        </w:rPr>
        <w:t xml:space="preserve">If we follow the Rel-16 design, when NR-V2X UEs having different Tx-Sync fail to communicate with each other, of course the DRX operation is not valid as well because it is on top of normal communications. However, as we are saying the communication just ‘MAY’ to fail, and consider the DRX operation is only RX UE </w:t>
      </w:r>
      <w:proofErr w:type="spellStart"/>
      <w:r w:rsidRPr="00664DF2">
        <w:rPr>
          <w:rStyle w:val="a4"/>
        </w:rPr>
        <w:t>behaviour</w:t>
      </w:r>
      <w:proofErr w:type="spellEnd"/>
      <w:r w:rsidRPr="00664DF2">
        <w:rPr>
          <w:rStyle w:val="a4"/>
        </w:rPr>
        <w:t xml:space="preserve">, it can also be discussed whether the DRX operation is still valid when UEs have different synchronization reference source, and if so, how the DRX duration should be calculated, e.g. based on TX or RX UE DFN. On the other hand, as we haven’t agreed on the manner of DRX configuration of TX or RX-centric, this can also be considered in this issue. </w:t>
      </w:r>
      <w:proofErr w:type="gramStart"/>
      <w:r w:rsidRPr="00664DF2">
        <w:rPr>
          <w:rStyle w:val="a4"/>
        </w:rPr>
        <w:t>so</w:t>
      </w:r>
      <w:proofErr w:type="gramEnd"/>
      <w:r w:rsidRPr="00664DF2">
        <w:rPr>
          <w:rStyle w:val="a4"/>
        </w:rPr>
        <w:t xml:space="preserve"> there may be possible options as follows:</w:t>
      </w:r>
    </w:p>
    <w:p w:rsidR="00A556CD" w:rsidRPr="00664DF2" w:rsidRDefault="00A556CD" w:rsidP="00664DF2">
      <w:pPr>
        <w:pStyle w:val="a0"/>
        <w:numPr>
          <w:ilvl w:val="0"/>
          <w:numId w:val="22"/>
        </w:numPr>
        <w:rPr>
          <w:rFonts w:ascii="Calibri" w:hAnsi="Calibri"/>
          <w:sz w:val="21"/>
          <w:szCs w:val="22"/>
        </w:rPr>
      </w:pPr>
      <w:r>
        <w:t>Based on TX UE DFN</w:t>
      </w:r>
      <w:r w:rsidR="00664DF2">
        <w:t>;</w:t>
      </w:r>
    </w:p>
    <w:p w:rsidR="00A556CD" w:rsidRDefault="00A556CD" w:rsidP="00664DF2">
      <w:pPr>
        <w:pStyle w:val="a0"/>
        <w:numPr>
          <w:ilvl w:val="0"/>
          <w:numId w:val="22"/>
        </w:numPr>
      </w:pPr>
      <w:r>
        <w:t>Based on RX UE DFN</w:t>
      </w:r>
      <w:r w:rsidR="00664DF2">
        <w:t>;</w:t>
      </w:r>
    </w:p>
    <w:p w:rsidR="00A556CD" w:rsidRDefault="00A556CD" w:rsidP="00664DF2">
      <w:pPr>
        <w:pStyle w:val="a0"/>
        <w:numPr>
          <w:ilvl w:val="0"/>
          <w:numId w:val="22"/>
        </w:numPr>
      </w:pPr>
      <w:r>
        <w:t>Based on DFN of the UE who sends DRX configuration to the other one</w:t>
      </w:r>
      <w:r w:rsidR="00664DF2">
        <w:t>.</w:t>
      </w:r>
    </w:p>
    <w:p w:rsidR="00A556CD" w:rsidRDefault="00A556CD" w:rsidP="00A556CD">
      <w:r>
        <w:t>Although the options can be discussed if companies agree to consider DRX in case when UEs having different Tx-Sync in Rel-17, we actually slightly prefer to take Rel-16 as baseline, i.e., we only consider DRX when UEs having same Tx-Sync.</w:t>
      </w:r>
      <w:r w:rsidR="00987B28">
        <w:t xml:space="preserve"> </w:t>
      </w:r>
    </w:p>
    <w:p w:rsidR="00987B28" w:rsidRPr="00987B28" w:rsidRDefault="00987B28" w:rsidP="00987B28">
      <w:pPr>
        <w:pStyle w:val="Observation"/>
      </w:pPr>
      <w:bookmarkStart w:id="9" w:name="_Ref71633568"/>
      <w:r>
        <w:t xml:space="preserve">Proposal </w:t>
      </w:r>
      <w:r>
        <w:fldChar w:fldCharType="begin"/>
      </w:r>
      <w:r>
        <w:instrText xml:space="preserve"> SEQ Proposal \* ARABIC </w:instrText>
      </w:r>
      <w:r>
        <w:fldChar w:fldCharType="separate"/>
      </w:r>
      <w:r w:rsidR="002E73BD">
        <w:rPr>
          <w:noProof/>
        </w:rPr>
        <w:t>2</w:t>
      </w:r>
      <w:r>
        <w:fldChar w:fldCharType="end"/>
      </w:r>
      <w:r>
        <w:tab/>
      </w:r>
      <w:r>
        <w:rPr>
          <w:rFonts w:hint="eastAsia"/>
          <w:lang w:eastAsia="zh-CN"/>
        </w:rPr>
        <w:t>RAN</w:t>
      </w:r>
      <w:r>
        <w:t>2 focus on the discussing the scenario that UEs have same synchronization reference source for SL DRX operation.</w:t>
      </w:r>
      <w:bookmarkEnd w:id="9"/>
    </w:p>
    <w:p w:rsidR="001D63F4" w:rsidRDefault="00987B28" w:rsidP="00987B28">
      <w:pPr>
        <w:pStyle w:val="Observation"/>
      </w:pPr>
      <w:bookmarkStart w:id="10" w:name="_Ref71633570"/>
      <w:r>
        <w:t xml:space="preserve">Proposal </w:t>
      </w:r>
      <w:r>
        <w:fldChar w:fldCharType="begin"/>
      </w:r>
      <w:r>
        <w:instrText xml:space="preserve"> SEQ Proposal \* ARABIC </w:instrText>
      </w:r>
      <w:r>
        <w:fldChar w:fldCharType="separate"/>
      </w:r>
      <w:r w:rsidR="002E73BD">
        <w:rPr>
          <w:noProof/>
        </w:rPr>
        <w:t>3</w:t>
      </w:r>
      <w:r>
        <w:fldChar w:fldCharType="end"/>
      </w:r>
      <w:r>
        <w:tab/>
      </w:r>
      <w:r w:rsidR="001D63F4">
        <w:t>For unicast, DFN of the UE who sends DRX configuration to the other one is used to calculate the DRX duration.</w:t>
      </w:r>
      <w:bookmarkEnd w:id="10"/>
    </w:p>
    <w:p w:rsidR="001D63F4" w:rsidRDefault="00987B28" w:rsidP="00987B28">
      <w:pPr>
        <w:pStyle w:val="Observation"/>
      </w:pPr>
      <w:bookmarkStart w:id="11" w:name="_Ref71633571"/>
      <w:r>
        <w:t xml:space="preserve">Proposal </w:t>
      </w:r>
      <w:r>
        <w:fldChar w:fldCharType="begin"/>
      </w:r>
      <w:r>
        <w:instrText xml:space="preserve"> SEQ Proposal \* ARABIC </w:instrText>
      </w:r>
      <w:r>
        <w:fldChar w:fldCharType="separate"/>
      </w:r>
      <w:r w:rsidR="002E73BD">
        <w:rPr>
          <w:noProof/>
        </w:rPr>
        <w:t>4</w:t>
      </w:r>
      <w:r>
        <w:fldChar w:fldCharType="end"/>
      </w:r>
      <w:r>
        <w:tab/>
      </w:r>
      <w:r w:rsidR="001D63F4">
        <w:t>For groupcast/broadcast, the TX UE uses its own DFN to calculate the DRX duration, and RX UE uses its own DFN to calculate the DRX duration as well.</w:t>
      </w:r>
      <w:bookmarkEnd w:id="11"/>
    </w:p>
    <w:p w:rsidR="00EF7424" w:rsidRPr="009914FC" w:rsidRDefault="00EF7424" w:rsidP="00EF7424">
      <w:pPr>
        <w:pStyle w:val="3"/>
        <w:rPr>
          <w:b w:val="0"/>
          <w:lang w:val="en-GB" w:eastAsia="zh-CN"/>
        </w:rPr>
      </w:pPr>
      <w:r w:rsidRPr="009914FC">
        <w:rPr>
          <w:rFonts w:hint="eastAsia"/>
          <w:b w:val="0"/>
          <w:lang w:val="en-GB" w:eastAsia="zh-CN"/>
        </w:rPr>
        <w:t xml:space="preserve">Issue </w:t>
      </w:r>
      <w:r>
        <w:rPr>
          <w:b w:val="0"/>
          <w:lang w:val="en-GB" w:eastAsia="zh-CN"/>
        </w:rPr>
        <w:t>2</w:t>
      </w:r>
      <w:r w:rsidRPr="009914FC">
        <w:rPr>
          <w:rFonts w:hint="eastAsia"/>
          <w:b w:val="0"/>
          <w:lang w:val="en-GB" w:eastAsia="zh-CN"/>
        </w:rPr>
        <w:t xml:space="preserve">: </w:t>
      </w:r>
      <w:r w:rsidRPr="00EB3AB3">
        <w:rPr>
          <w:b w:val="0"/>
          <w:lang w:val="en-GB" w:eastAsia="zh-CN"/>
        </w:rPr>
        <w:t>Details of SL DRX timer</w:t>
      </w:r>
    </w:p>
    <w:p w:rsidR="00EF7424" w:rsidRDefault="00EF7424" w:rsidP="00EF7424">
      <w:pPr>
        <w:pStyle w:val="a0"/>
        <w:ind w:left="400" w:hanging="400"/>
        <w:rPr>
          <w:rFonts w:eastAsia="等线"/>
          <w:lang w:eastAsia="zh-CN"/>
        </w:rPr>
      </w:pPr>
      <w:r>
        <w:rPr>
          <w:rFonts w:eastAsia="等线" w:hint="eastAsia"/>
        </w:rPr>
        <w:t>I</w:t>
      </w:r>
      <w:r>
        <w:rPr>
          <w:rFonts w:eastAsia="等线"/>
        </w:rPr>
        <w:t xml:space="preserve">n </w:t>
      </w:r>
      <w:proofErr w:type="spellStart"/>
      <w:r>
        <w:rPr>
          <w:rFonts w:eastAsia="等线"/>
        </w:rPr>
        <w:t>Uu</w:t>
      </w:r>
      <w:proofErr w:type="spellEnd"/>
      <w:r>
        <w:rPr>
          <w:rFonts w:eastAsia="等线"/>
        </w:rPr>
        <w:t>, DRX related timers have the following units/values:</w:t>
      </w:r>
    </w:p>
    <w:p w:rsidR="00EF7424" w:rsidRDefault="00EF7424" w:rsidP="00A33704">
      <w:pPr>
        <w:pStyle w:val="a0"/>
        <w:numPr>
          <w:ilvl w:val="0"/>
          <w:numId w:val="6"/>
        </w:numPr>
        <w:spacing w:before="100" w:beforeAutospacing="1"/>
        <w:ind w:left="400" w:hanging="400"/>
      </w:pPr>
      <w:r>
        <w:rPr>
          <w:rFonts w:eastAsia="等线"/>
        </w:rPr>
        <w:t xml:space="preserve">The unit of </w:t>
      </w:r>
      <w:proofErr w:type="spellStart"/>
      <w:r>
        <w:rPr>
          <w:i/>
          <w:iCs/>
        </w:rPr>
        <w:t>drx-LongCycle</w:t>
      </w:r>
      <w:proofErr w:type="spellEnd"/>
      <w:r>
        <w:rPr>
          <w:i/>
          <w:iCs/>
        </w:rPr>
        <w:t xml:space="preserve"> </w:t>
      </w:r>
      <w:r>
        <w:t xml:space="preserve">and </w:t>
      </w:r>
      <w:proofErr w:type="spellStart"/>
      <w:r>
        <w:rPr>
          <w:i/>
          <w:iCs/>
        </w:rPr>
        <w:t>drx-StartOffset</w:t>
      </w:r>
      <w:proofErr w:type="spellEnd"/>
      <w:r>
        <w:rPr>
          <w:i/>
          <w:iCs/>
        </w:rPr>
        <w:t xml:space="preserve"> </w:t>
      </w:r>
      <w:r>
        <w:t xml:space="preserve">is millisecond. </w:t>
      </w:r>
    </w:p>
    <w:p w:rsidR="00EF7424" w:rsidRDefault="00EF7424" w:rsidP="00A33704">
      <w:pPr>
        <w:pStyle w:val="a0"/>
        <w:numPr>
          <w:ilvl w:val="0"/>
          <w:numId w:val="6"/>
        </w:numPr>
        <w:spacing w:before="100" w:beforeAutospacing="1"/>
        <w:ind w:left="400" w:hanging="400"/>
      </w:pPr>
      <w:r>
        <w:t xml:space="preserve">The values of </w:t>
      </w:r>
      <w:proofErr w:type="spellStart"/>
      <w:r>
        <w:rPr>
          <w:i/>
          <w:iCs/>
        </w:rPr>
        <w:t>drx-onDurationTimer</w:t>
      </w:r>
      <w:proofErr w:type="spellEnd"/>
      <w:r>
        <w:rPr>
          <w:i/>
          <w:iCs/>
        </w:rPr>
        <w:t xml:space="preserve"> </w:t>
      </w:r>
      <w:r>
        <w:t xml:space="preserve">are in multiples of 1/32 </w:t>
      </w:r>
      <w:proofErr w:type="spellStart"/>
      <w:r>
        <w:t>ms</w:t>
      </w:r>
      <w:proofErr w:type="spellEnd"/>
      <w:r>
        <w:t xml:space="preserve"> (</w:t>
      </w:r>
      <w:proofErr w:type="spellStart"/>
      <w:r>
        <w:t>subMilliSeconds</w:t>
      </w:r>
      <w:proofErr w:type="spellEnd"/>
      <w:r>
        <w:t xml:space="preserve">) or in </w:t>
      </w:r>
      <w:proofErr w:type="spellStart"/>
      <w:r>
        <w:t>ms</w:t>
      </w:r>
      <w:proofErr w:type="spellEnd"/>
      <w:r>
        <w:t xml:space="preserve"> (</w:t>
      </w:r>
      <w:proofErr w:type="spellStart"/>
      <w:r>
        <w:t>milliSecond</w:t>
      </w:r>
      <w:proofErr w:type="spellEnd"/>
      <w:r>
        <w:t>).</w:t>
      </w:r>
    </w:p>
    <w:p w:rsidR="00EF7424" w:rsidRDefault="00EF7424" w:rsidP="00A33704">
      <w:pPr>
        <w:pStyle w:val="a0"/>
        <w:numPr>
          <w:ilvl w:val="0"/>
          <w:numId w:val="6"/>
        </w:numPr>
        <w:spacing w:before="100" w:beforeAutospacing="1"/>
        <w:ind w:left="400" w:hanging="400"/>
      </w:pPr>
      <w:r>
        <w:t xml:space="preserve">The values of </w:t>
      </w:r>
      <w:proofErr w:type="spellStart"/>
      <w:r>
        <w:rPr>
          <w:i/>
          <w:iCs/>
        </w:rPr>
        <w:t>drx-SlotOffset</w:t>
      </w:r>
      <w:proofErr w:type="spellEnd"/>
      <w:r>
        <w:rPr>
          <w:i/>
          <w:iCs/>
        </w:rPr>
        <w:t xml:space="preserve"> </w:t>
      </w:r>
      <w:r>
        <w:t xml:space="preserve">are in multiples of 1/32 </w:t>
      </w:r>
      <w:proofErr w:type="spellStart"/>
      <w:r>
        <w:t>ms.</w:t>
      </w:r>
      <w:proofErr w:type="spellEnd"/>
      <w:r>
        <w:t xml:space="preserve"> </w:t>
      </w:r>
    </w:p>
    <w:p w:rsidR="00EF7424" w:rsidRDefault="00EF7424" w:rsidP="00A33704">
      <w:pPr>
        <w:pStyle w:val="a0"/>
        <w:numPr>
          <w:ilvl w:val="0"/>
          <w:numId w:val="6"/>
        </w:numPr>
        <w:spacing w:before="100" w:beforeAutospacing="1"/>
        <w:ind w:left="400" w:hanging="400"/>
      </w:pPr>
      <w:r>
        <w:t xml:space="preserve">The values of </w:t>
      </w:r>
      <w:proofErr w:type="spellStart"/>
      <w:r>
        <w:rPr>
          <w:i/>
          <w:iCs/>
        </w:rPr>
        <w:t>drx-InactivityTimer</w:t>
      </w:r>
      <w:proofErr w:type="spellEnd"/>
      <w:r>
        <w:rPr>
          <w:i/>
          <w:iCs/>
        </w:rPr>
        <w:t xml:space="preserve"> </w:t>
      </w:r>
      <w:r>
        <w:t xml:space="preserve">are in multiple integers of 1 </w:t>
      </w:r>
      <w:proofErr w:type="spellStart"/>
      <w:r>
        <w:t>ms.</w:t>
      </w:r>
      <w:proofErr w:type="spellEnd"/>
    </w:p>
    <w:p w:rsidR="00EF7424" w:rsidRDefault="00EF7424" w:rsidP="00EF7424">
      <w:pPr>
        <w:pStyle w:val="a0"/>
        <w:ind w:left="400" w:hanging="400"/>
      </w:pPr>
      <w:r>
        <w:t xml:space="preserve">Meanwhile, </w:t>
      </w:r>
    </w:p>
    <w:p w:rsidR="00EF7424" w:rsidRDefault="00EF7424" w:rsidP="00A33704">
      <w:pPr>
        <w:pStyle w:val="a0"/>
        <w:numPr>
          <w:ilvl w:val="0"/>
          <w:numId w:val="6"/>
        </w:numPr>
        <w:spacing w:before="100" w:beforeAutospacing="1"/>
        <w:ind w:left="400" w:hanging="400"/>
        <w:rPr>
          <w:rFonts w:eastAsia="等线"/>
        </w:rPr>
      </w:pPr>
      <w:r>
        <w:t xml:space="preserve">The values of </w:t>
      </w:r>
      <w:proofErr w:type="spellStart"/>
      <w:r>
        <w:rPr>
          <w:i/>
          <w:iCs/>
        </w:rPr>
        <w:t>drx</w:t>
      </w:r>
      <w:proofErr w:type="spellEnd"/>
      <w:r>
        <w:rPr>
          <w:i/>
          <w:iCs/>
        </w:rPr>
        <w:t>-HARQ-RTT-</w:t>
      </w:r>
      <w:proofErr w:type="spellStart"/>
      <w:r>
        <w:rPr>
          <w:i/>
          <w:iCs/>
        </w:rPr>
        <w:t>TimerDL</w:t>
      </w:r>
      <w:proofErr w:type="spellEnd"/>
      <w:r>
        <w:t xml:space="preserve"> and </w:t>
      </w:r>
      <w:proofErr w:type="spellStart"/>
      <w:r>
        <w:rPr>
          <w:i/>
          <w:iCs/>
        </w:rPr>
        <w:t>drx</w:t>
      </w:r>
      <w:proofErr w:type="spellEnd"/>
      <w:r>
        <w:rPr>
          <w:i/>
          <w:iCs/>
        </w:rPr>
        <w:t>-HARQ-RTT-</w:t>
      </w:r>
      <w:proofErr w:type="spellStart"/>
      <w:r>
        <w:rPr>
          <w:i/>
          <w:iCs/>
        </w:rPr>
        <w:t>TimerUL</w:t>
      </w:r>
      <w:proofErr w:type="spellEnd"/>
      <w:r>
        <w:rPr>
          <w:i/>
          <w:iCs/>
        </w:rPr>
        <w:t xml:space="preserve"> </w:t>
      </w:r>
      <w:r>
        <w:t>are in number of symbols of the BWP where the transport block was received/transmitted.</w:t>
      </w:r>
    </w:p>
    <w:p w:rsidR="00EF7424" w:rsidRDefault="00EF7424" w:rsidP="00A33704">
      <w:pPr>
        <w:pStyle w:val="a0"/>
        <w:numPr>
          <w:ilvl w:val="0"/>
          <w:numId w:val="6"/>
        </w:numPr>
        <w:spacing w:before="100" w:beforeAutospacing="1"/>
        <w:ind w:left="400" w:hanging="400"/>
        <w:rPr>
          <w:rFonts w:eastAsia="等线"/>
        </w:rPr>
      </w:pPr>
      <w:r>
        <w:t xml:space="preserve">The values of </w:t>
      </w:r>
      <w:proofErr w:type="spellStart"/>
      <w:r>
        <w:rPr>
          <w:i/>
          <w:iCs/>
        </w:rPr>
        <w:t>drx-RetransmissionTimerDL</w:t>
      </w:r>
      <w:proofErr w:type="spellEnd"/>
      <w:r>
        <w:t xml:space="preserve"> and </w:t>
      </w:r>
      <w:proofErr w:type="spellStart"/>
      <w:r>
        <w:rPr>
          <w:i/>
          <w:iCs/>
        </w:rPr>
        <w:t>drx-RetransmissionTimerUL</w:t>
      </w:r>
      <w:proofErr w:type="spellEnd"/>
      <w:r>
        <w:rPr>
          <w:i/>
          <w:iCs/>
        </w:rPr>
        <w:t xml:space="preserve"> </w:t>
      </w:r>
      <w:r>
        <w:t>are in number of slot lengths of the BWP where the transport block was received/transmitted.</w:t>
      </w:r>
    </w:p>
    <w:p w:rsidR="00EF7424" w:rsidRPr="0038201F" w:rsidRDefault="00EF7424" w:rsidP="0038201F">
      <w:r w:rsidRPr="0038201F">
        <w:rPr>
          <w:rFonts w:hint="eastAsia"/>
        </w:rPr>
        <w:t>A</w:t>
      </w:r>
      <w:r w:rsidRPr="0038201F">
        <w:t xml:space="preserve">lthough SL DRX can be designed separately from the </w:t>
      </w:r>
      <w:proofErr w:type="spellStart"/>
      <w:r w:rsidRPr="0038201F">
        <w:t>Uu</w:t>
      </w:r>
      <w:proofErr w:type="spellEnd"/>
      <w:r w:rsidRPr="0038201F">
        <w:t xml:space="preserve"> DRX, e.g. units of timers, different units between SL DRX timer and </w:t>
      </w:r>
      <w:proofErr w:type="spellStart"/>
      <w:r w:rsidRPr="0038201F">
        <w:t>Uu</w:t>
      </w:r>
      <w:proofErr w:type="spellEnd"/>
      <w:r w:rsidRPr="0038201F">
        <w:t xml:space="preserve"> DRX timer may cause non-alignment issues, e.g. not aligned with each other completely or extra complexity for mode 1 TX UE scheduling.</w:t>
      </w:r>
    </w:p>
    <w:p w:rsidR="00EF7424" w:rsidRDefault="00EF7424" w:rsidP="00EF7424">
      <w:pPr>
        <w:pStyle w:val="a0"/>
        <w:ind w:left="400" w:hanging="400"/>
        <w:rPr>
          <w:rFonts w:eastAsia="等线"/>
        </w:rPr>
      </w:pPr>
      <w:r>
        <w:rPr>
          <w:rFonts w:eastAsia="等线" w:hint="eastAsia"/>
        </w:rPr>
        <w:t>H</w:t>
      </w:r>
      <w:r>
        <w:rPr>
          <w:rFonts w:eastAsia="等线"/>
        </w:rPr>
        <w:t xml:space="preserve">ence, we propose that SL DRX timers can follow similar units with </w:t>
      </w:r>
      <w:proofErr w:type="spellStart"/>
      <w:r>
        <w:rPr>
          <w:rFonts w:eastAsia="等线"/>
        </w:rPr>
        <w:t>Uu</w:t>
      </w:r>
      <w:proofErr w:type="spellEnd"/>
      <w:r>
        <w:rPr>
          <w:rFonts w:eastAsia="等线"/>
        </w:rPr>
        <w:t xml:space="preserve"> DRX timers.</w:t>
      </w:r>
    </w:p>
    <w:p w:rsidR="009D33BF" w:rsidRPr="00DF6EC3" w:rsidRDefault="009D33BF" w:rsidP="00DF6EC3">
      <w:pPr>
        <w:pStyle w:val="Observation"/>
      </w:pPr>
      <w:bookmarkStart w:id="12" w:name="_Ref71633572"/>
      <w:r w:rsidRPr="00DF6EC3">
        <w:t xml:space="preserve">Proposal </w:t>
      </w:r>
      <w:r w:rsidRPr="00DF6EC3">
        <w:fldChar w:fldCharType="begin"/>
      </w:r>
      <w:r w:rsidRPr="00DF6EC3">
        <w:instrText xml:space="preserve"> SEQ Proposal \* ARABIC </w:instrText>
      </w:r>
      <w:r w:rsidRPr="00DF6EC3">
        <w:fldChar w:fldCharType="separate"/>
      </w:r>
      <w:r w:rsidR="002E73BD">
        <w:rPr>
          <w:noProof/>
        </w:rPr>
        <w:t>5</w:t>
      </w:r>
      <w:r w:rsidRPr="00DF6EC3">
        <w:fldChar w:fldCharType="end"/>
      </w:r>
      <w:r w:rsidRPr="00DF6EC3">
        <w:tab/>
        <w:t xml:space="preserve">RAN2 to confirm that SL DRX timers take the units of </w:t>
      </w:r>
      <w:proofErr w:type="spellStart"/>
      <w:r w:rsidRPr="00DF6EC3">
        <w:t>Uu</w:t>
      </w:r>
      <w:proofErr w:type="spellEnd"/>
      <w:r w:rsidRPr="00DF6EC3">
        <w:t xml:space="preserve"> DRX timers as baseline:</w:t>
      </w:r>
      <w:bookmarkEnd w:id="12"/>
    </w:p>
    <w:p w:rsidR="00EF7424" w:rsidRPr="00DF6EC3" w:rsidRDefault="00EF7424" w:rsidP="00DF6EC3">
      <w:pPr>
        <w:pStyle w:val="Observation"/>
        <w:numPr>
          <w:ilvl w:val="0"/>
          <w:numId w:val="23"/>
        </w:numPr>
      </w:pPr>
      <w:proofErr w:type="spellStart"/>
      <w:r w:rsidRPr="00DF6EC3">
        <w:t>sl-drx-LongCycle</w:t>
      </w:r>
      <w:proofErr w:type="spellEnd"/>
      <w:r w:rsidRPr="00DF6EC3">
        <w:t xml:space="preserve"> and </w:t>
      </w:r>
      <w:proofErr w:type="spellStart"/>
      <w:r w:rsidRPr="00DF6EC3">
        <w:t>sl-drx-StartOffset</w:t>
      </w:r>
      <w:proofErr w:type="spellEnd"/>
      <w:r w:rsidRPr="00DF6EC3">
        <w:t xml:space="preserve"> in millisecond.</w:t>
      </w:r>
    </w:p>
    <w:p w:rsidR="00EF7424" w:rsidRPr="00DF6EC3" w:rsidRDefault="00EF7424" w:rsidP="00DF6EC3">
      <w:pPr>
        <w:pStyle w:val="Observation"/>
        <w:numPr>
          <w:ilvl w:val="0"/>
          <w:numId w:val="23"/>
        </w:numPr>
      </w:pPr>
      <w:proofErr w:type="spellStart"/>
      <w:r w:rsidRPr="00DF6EC3">
        <w:t>sl-drx-onDurationTimer</w:t>
      </w:r>
      <w:proofErr w:type="spellEnd"/>
      <w:r w:rsidRPr="00DF6EC3">
        <w:t xml:space="preserve"> in multiples of 1/32 </w:t>
      </w:r>
      <w:proofErr w:type="spellStart"/>
      <w:r w:rsidRPr="00DF6EC3">
        <w:t>ms</w:t>
      </w:r>
      <w:proofErr w:type="spellEnd"/>
      <w:r w:rsidRPr="00DF6EC3">
        <w:t xml:space="preserve"> (</w:t>
      </w:r>
      <w:proofErr w:type="spellStart"/>
      <w:r w:rsidRPr="00DF6EC3">
        <w:t>subMilliSeconds</w:t>
      </w:r>
      <w:proofErr w:type="spellEnd"/>
      <w:r w:rsidRPr="00DF6EC3">
        <w:t xml:space="preserve">) or in </w:t>
      </w:r>
      <w:proofErr w:type="spellStart"/>
      <w:r w:rsidRPr="00DF6EC3">
        <w:t>ms</w:t>
      </w:r>
      <w:proofErr w:type="spellEnd"/>
      <w:r w:rsidRPr="00DF6EC3">
        <w:t xml:space="preserve"> (</w:t>
      </w:r>
      <w:proofErr w:type="spellStart"/>
      <w:r w:rsidRPr="00DF6EC3">
        <w:t>milliSecond</w:t>
      </w:r>
      <w:proofErr w:type="spellEnd"/>
      <w:r w:rsidRPr="00DF6EC3">
        <w:t xml:space="preserve">). </w:t>
      </w:r>
    </w:p>
    <w:p w:rsidR="00EF7424" w:rsidRPr="00DF6EC3" w:rsidRDefault="00EF7424" w:rsidP="00DF6EC3">
      <w:pPr>
        <w:pStyle w:val="Observation"/>
        <w:numPr>
          <w:ilvl w:val="0"/>
          <w:numId w:val="23"/>
        </w:numPr>
      </w:pPr>
      <w:proofErr w:type="spellStart"/>
      <w:r w:rsidRPr="00DF6EC3">
        <w:t>sl-drx-SlotOffset</w:t>
      </w:r>
      <w:proofErr w:type="spellEnd"/>
      <w:r w:rsidRPr="00DF6EC3">
        <w:t xml:space="preserve"> in multiples of 1/32 </w:t>
      </w:r>
      <w:proofErr w:type="spellStart"/>
      <w:r w:rsidRPr="00DF6EC3">
        <w:t>ms</w:t>
      </w:r>
      <w:proofErr w:type="spellEnd"/>
      <w:r w:rsidRPr="00DF6EC3">
        <w:t>.</w:t>
      </w:r>
    </w:p>
    <w:p w:rsidR="00EF7424" w:rsidRPr="00DF6EC3" w:rsidRDefault="00EF7424" w:rsidP="00DF6EC3">
      <w:pPr>
        <w:pStyle w:val="Observation"/>
        <w:numPr>
          <w:ilvl w:val="0"/>
          <w:numId w:val="23"/>
        </w:numPr>
      </w:pPr>
      <w:proofErr w:type="spellStart"/>
      <w:r w:rsidRPr="00DF6EC3">
        <w:t>sl-drx-InactivityTimer</w:t>
      </w:r>
      <w:proofErr w:type="spellEnd"/>
      <w:r w:rsidRPr="00DF6EC3">
        <w:t xml:space="preserve"> in multiple integers of 1 </w:t>
      </w:r>
      <w:proofErr w:type="spellStart"/>
      <w:r w:rsidRPr="00DF6EC3">
        <w:t>ms</w:t>
      </w:r>
      <w:proofErr w:type="spellEnd"/>
      <w:r w:rsidRPr="00DF6EC3">
        <w:t>.</w:t>
      </w:r>
    </w:p>
    <w:p w:rsidR="00EF7424" w:rsidRPr="00DF6EC3" w:rsidRDefault="00EF7424" w:rsidP="00DF6EC3">
      <w:pPr>
        <w:pStyle w:val="Observation"/>
        <w:numPr>
          <w:ilvl w:val="0"/>
          <w:numId w:val="23"/>
        </w:numPr>
      </w:pPr>
      <w:proofErr w:type="spellStart"/>
      <w:r w:rsidRPr="00DF6EC3">
        <w:lastRenderedPageBreak/>
        <w:t>sl</w:t>
      </w:r>
      <w:proofErr w:type="spellEnd"/>
      <w:r w:rsidRPr="00DF6EC3">
        <w:t>-</w:t>
      </w:r>
      <w:proofErr w:type="spellStart"/>
      <w:r w:rsidRPr="00DF6EC3">
        <w:t>drx</w:t>
      </w:r>
      <w:proofErr w:type="spellEnd"/>
      <w:r w:rsidRPr="00DF6EC3">
        <w:t>-HARQ-RTT-Timer in number of symbols where the transport block was received, if configured.</w:t>
      </w:r>
    </w:p>
    <w:p w:rsidR="00EF7424" w:rsidRPr="00DF6EC3" w:rsidRDefault="00EF7424" w:rsidP="00DF6EC3">
      <w:pPr>
        <w:pStyle w:val="Observation"/>
        <w:numPr>
          <w:ilvl w:val="0"/>
          <w:numId w:val="23"/>
        </w:numPr>
      </w:pPr>
      <w:proofErr w:type="spellStart"/>
      <w:r w:rsidRPr="00DF6EC3">
        <w:t>sl-drx-RetransmissionTimer</w:t>
      </w:r>
      <w:proofErr w:type="spellEnd"/>
      <w:r w:rsidRPr="00DF6EC3">
        <w:t xml:space="preserve"> in number of slot lengths where the transport block was received.</w:t>
      </w:r>
    </w:p>
    <w:p w:rsidR="00EF7424" w:rsidRDefault="00EF7424" w:rsidP="00EF7424">
      <w:pPr>
        <w:pStyle w:val="a0"/>
        <w:ind w:left="400" w:hanging="400"/>
        <w:rPr>
          <w:rFonts w:eastAsia="等线"/>
        </w:rPr>
      </w:pPr>
      <w:r>
        <w:rPr>
          <w:rFonts w:eastAsia="等线" w:hint="eastAsia"/>
        </w:rPr>
        <w:t>F</w:t>
      </w:r>
      <w:r>
        <w:rPr>
          <w:rFonts w:eastAsia="等线"/>
        </w:rPr>
        <w:t xml:space="preserve">urthermore, the starting point of each </w:t>
      </w:r>
      <w:proofErr w:type="spellStart"/>
      <w:r>
        <w:rPr>
          <w:rFonts w:eastAsia="等线"/>
        </w:rPr>
        <w:t>Uu</w:t>
      </w:r>
      <w:proofErr w:type="spellEnd"/>
      <w:r>
        <w:rPr>
          <w:rFonts w:eastAsia="等线"/>
        </w:rPr>
        <w:t xml:space="preserve"> DRX timer has the following characteristics:</w:t>
      </w:r>
    </w:p>
    <w:p w:rsidR="00EF7424" w:rsidRDefault="00EF7424" w:rsidP="00EF7424">
      <w:pPr>
        <w:pStyle w:val="a0"/>
        <w:ind w:left="400" w:hanging="400"/>
        <w:rPr>
          <w:rFonts w:eastAsia="等线"/>
        </w:rPr>
      </w:pPr>
      <w:r>
        <w:rPr>
          <w:rFonts w:eastAsia="等线" w:hint="eastAsia"/>
        </w:rPr>
        <w:t>S</w:t>
      </w:r>
      <w:r>
        <w:rPr>
          <w:rFonts w:eastAsia="等线"/>
        </w:rPr>
        <w:t>lot granularity:</w:t>
      </w:r>
    </w:p>
    <w:p w:rsidR="00EF7424" w:rsidRDefault="00EF7424" w:rsidP="00A33704">
      <w:pPr>
        <w:pStyle w:val="a0"/>
        <w:numPr>
          <w:ilvl w:val="0"/>
          <w:numId w:val="6"/>
        </w:numPr>
        <w:spacing w:before="100" w:beforeAutospacing="1"/>
        <w:ind w:left="400" w:hanging="400"/>
        <w:rPr>
          <w:rFonts w:eastAsia="等线"/>
        </w:rPr>
      </w:pPr>
      <w:proofErr w:type="spellStart"/>
      <w:r>
        <w:rPr>
          <w:i/>
          <w:iCs/>
        </w:rPr>
        <w:t>drx-onDurationTimer</w:t>
      </w:r>
      <w:proofErr w:type="spellEnd"/>
      <w:r>
        <w:t xml:space="preserve">: start </w:t>
      </w:r>
      <w:proofErr w:type="spellStart"/>
      <w:r>
        <w:rPr>
          <w:i/>
          <w:iCs/>
        </w:rPr>
        <w:t>drx-onDurationTimer</w:t>
      </w:r>
      <w:proofErr w:type="spellEnd"/>
      <w:r>
        <w:t xml:space="preserve"> for this DRX group after </w:t>
      </w:r>
      <w:proofErr w:type="spellStart"/>
      <w:r>
        <w:rPr>
          <w:i/>
          <w:iCs/>
        </w:rPr>
        <w:t>drx-SlotOffset</w:t>
      </w:r>
      <w:proofErr w:type="spellEnd"/>
      <w:r>
        <w:t xml:space="preserve"> from the beginning of the subframe.</w:t>
      </w:r>
    </w:p>
    <w:p w:rsidR="00EF7424" w:rsidRDefault="00EF7424" w:rsidP="00EF7424">
      <w:pPr>
        <w:pStyle w:val="a0"/>
        <w:ind w:left="400" w:hanging="400"/>
        <w:rPr>
          <w:rFonts w:eastAsia="等线"/>
        </w:rPr>
      </w:pPr>
      <w:r>
        <w:rPr>
          <w:rFonts w:eastAsia="等线" w:hint="eastAsia"/>
        </w:rPr>
        <w:t>S</w:t>
      </w:r>
      <w:r>
        <w:rPr>
          <w:rFonts w:eastAsia="等线"/>
        </w:rPr>
        <w:t>ymbol granularity:</w:t>
      </w:r>
    </w:p>
    <w:p w:rsidR="00EF7424" w:rsidRDefault="00EF7424" w:rsidP="00A33704">
      <w:pPr>
        <w:pStyle w:val="a0"/>
        <w:numPr>
          <w:ilvl w:val="0"/>
          <w:numId w:val="6"/>
        </w:numPr>
        <w:spacing w:before="100" w:beforeAutospacing="1"/>
        <w:ind w:left="400" w:hanging="400"/>
        <w:rPr>
          <w:rFonts w:eastAsia="等线"/>
        </w:rPr>
      </w:pPr>
      <w:proofErr w:type="spellStart"/>
      <w:r>
        <w:rPr>
          <w:i/>
          <w:iCs/>
        </w:rPr>
        <w:t>drx-InactivityTimer</w:t>
      </w:r>
      <w:proofErr w:type="spellEnd"/>
      <w:r>
        <w:t xml:space="preserve">: start or restart </w:t>
      </w:r>
      <w:proofErr w:type="spellStart"/>
      <w:r>
        <w:rPr>
          <w:i/>
          <w:iCs/>
        </w:rPr>
        <w:t>drx-InactivityTimer</w:t>
      </w:r>
      <w:proofErr w:type="spellEnd"/>
      <w:r>
        <w:t xml:space="preserve"> for this DRX group in the first symbol after the end of the PDCCH reception.</w:t>
      </w:r>
    </w:p>
    <w:p w:rsidR="00EF7424" w:rsidRDefault="00EF7424" w:rsidP="00A33704">
      <w:pPr>
        <w:pStyle w:val="a0"/>
        <w:numPr>
          <w:ilvl w:val="0"/>
          <w:numId w:val="6"/>
        </w:numPr>
        <w:spacing w:before="100" w:beforeAutospacing="1"/>
        <w:ind w:left="400" w:hanging="400"/>
        <w:rPr>
          <w:rFonts w:eastAsia="等线"/>
        </w:rPr>
      </w:pPr>
      <w:proofErr w:type="spellStart"/>
      <w:r>
        <w:rPr>
          <w:i/>
          <w:iCs/>
        </w:rPr>
        <w:t>drx</w:t>
      </w:r>
      <w:proofErr w:type="spellEnd"/>
      <w:r>
        <w:rPr>
          <w:i/>
          <w:iCs/>
        </w:rPr>
        <w:t>-HARQ-RTT-</w:t>
      </w:r>
      <w:proofErr w:type="spellStart"/>
      <w:r>
        <w:rPr>
          <w:i/>
          <w:iCs/>
        </w:rPr>
        <w:t>TimerDL</w:t>
      </w:r>
      <w:proofErr w:type="spellEnd"/>
      <w:r>
        <w:rPr>
          <w:i/>
          <w:iCs/>
        </w:rPr>
        <w:t>/U</w:t>
      </w:r>
      <w:r w:rsidR="009B3257">
        <w:rPr>
          <w:i/>
          <w:iCs/>
        </w:rPr>
        <w:t>L</w:t>
      </w:r>
      <w:r>
        <w:t xml:space="preserve">: e.g. start the </w:t>
      </w:r>
      <w:proofErr w:type="spellStart"/>
      <w:r>
        <w:rPr>
          <w:i/>
          <w:iCs/>
        </w:rPr>
        <w:t>drx</w:t>
      </w:r>
      <w:proofErr w:type="spellEnd"/>
      <w:r>
        <w:rPr>
          <w:i/>
          <w:iCs/>
        </w:rPr>
        <w:t>-HARQ-RTT-</w:t>
      </w:r>
      <w:proofErr w:type="spellStart"/>
      <w:r>
        <w:rPr>
          <w:i/>
          <w:iCs/>
        </w:rPr>
        <w:t>TimerDL</w:t>
      </w:r>
      <w:proofErr w:type="spellEnd"/>
      <w:r>
        <w:t xml:space="preserve"> for the corresponding HARQ process in the first symbol after the end of the corresponding transmission carrying the DL HARQ feedback;</w:t>
      </w:r>
    </w:p>
    <w:p w:rsidR="00EF7424" w:rsidRDefault="00EF7424" w:rsidP="00A33704">
      <w:pPr>
        <w:pStyle w:val="a0"/>
        <w:numPr>
          <w:ilvl w:val="0"/>
          <w:numId w:val="6"/>
        </w:numPr>
        <w:spacing w:before="100" w:beforeAutospacing="1"/>
        <w:ind w:left="400" w:hanging="400"/>
        <w:rPr>
          <w:rFonts w:eastAsia="等线"/>
        </w:rPr>
      </w:pPr>
      <w:proofErr w:type="spellStart"/>
      <w:r>
        <w:rPr>
          <w:i/>
          <w:iCs/>
        </w:rPr>
        <w:t>drx-RetransmissionTimerDL</w:t>
      </w:r>
      <w:proofErr w:type="spellEnd"/>
      <w:r>
        <w:t xml:space="preserve">/UL: e.g. start the </w:t>
      </w:r>
      <w:proofErr w:type="spellStart"/>
      <w:r>
        <w:rPr>
          <w:i/>
          <w:iCs/>
        </w:rPr>
        <w:t>drx-RetransmissionTimerDL</w:t>
      </w:r>
      <w:proofErr w:type="spellEnd"/>
      <w:r>
        <w:t xml:space="preserve"> for the corresponding HARQ process in the first symbol after the expiry of </w:t>
      </w:r>
      <w:proofErr w:type="spellStart"/>
      <w:r>
        <w:rPr>
          <w:i/>
          <w:iCs/>
        </w:rPr>
        <w:t>drx</w:t>
      </w:r>
      <w:proofErr w:type="spellEnd"/>
      <w:r>
        <w:rPr>
          <w:i/>
          <w:iCs/>
        </w:rPr>
        <w:t>-HARQ-RTT-</w:t>
      </w:r>
      <w:proofErr w:type="spellStart"/>
      <w:r>
        <w:rPr>
          <w:i/>
          <w:iCs/>
        </w:rPr>
        <w:t>TimerDL</w:t>
      </w:r>
      <w:proofErr w:type="spellEnd"/>
      <w:r>
        <w:t>.</w:t>
      </w:r>
    </w:p>
    <w:p w:rsidR="000D0BFC" w:rsidRPr="000D0BFC" w:rsidRDefault="000D0BFC" w:rsidP="000D0BFC">
      <w:pPr>
        <w:pStyle w:val="a0"/>
        <w:rPr>
          <w:rFonts w:eastAsia="宋体"/>
        </w:rPr>
      </w:pPr>
      <w:r w:rsidRPr="000D0BFC">
        <w:rPr>
          <w:rFonts w:eastAsia="宋体"/>
        </w:rPr>
        <w:t xml:space="preserve">For SL DRX timers, except for </w:t>
      </w:r>
      <w:proofErr w:type="spellStart"/>
      <w:r w:rsidRPr="000D0BFC">
        <w:rPr>
          <w:rFonts w:eastAsia="宋体"/>
        </w:rPr>
        <w:t>onDuration</w:t>
      </w:r>
      <w:proofErr w:type="spellEnd"/>
      <w:r w:rsidRPr="000D0BFC">
        <w:rPr>
          <w:rFonts w:eastAsia="宋体"/>
        </w:rPr>
        <w:t xml:space="preserve"> timer which should keep the starting point at slot granularity as </w:t>
      </w:r>
      <w:proofErr w:type="spellStart"/>
      <w:r w:rsidRPr="000D0BFC">
        <w:rPr>
          <w:rFonts w:eastAsia="宋体"/>
        </w:rPr>
        <w:t>Uu</w:t>
      </w:r>
      <w:proofErr w:type="spellEnd"/>
      <w:r w:rsidRPr="000D0BFC">
        <w:rPr>
          <w:rFonts w:eastAsia="宋体"/>
        </w:rPr>
        <w:t xml:space="preserve"> and Inactivity timer agreed the starting point at slot </w:t>
      </w:r>
      <w:proofErr w:type="spellStart"/>
      <w:r w:rsidRPr="000D0BFC">
        <w:rPr>
          <w:rFonts w:eastAsia="宋体"/>
        </w:rPr>
        <w:t>grnularity</w:t>
      </w:r>
      <w:proofErr w:type="spellEnd"/>
      <w:r w:rsidRPr="000D0BFC">
        <w:rPr>
          <w:rFonts w:eastAsia="宋体"/>
        </w:rPr>
        <w:t xml:space="preserve">, we understand that it is feasible that the rest of SL DRX timers can use the starting point at symbol granularity or slot granularity from the </w:t>
      </w:r>
      <w:proofErr w:type="spellStart"/>
      <w:r w:rsidRPr="000D0BFC">
        <w:rPr>
          <w:rFonts w:eastAsia="宋体"/>
        </w:rPr>
        <w:t>sidelink</w:t>
      </w:r>
      <w:proofErr w:type="spellEnd"/>
      <w:r w:rsidRPr="000D0BFC">
        <w:rPr>
          <w:rFonts w:eastAsia="宋体"/>
        </w:rPr>
        <w:t xml:space="preserve"> perspective.</w:t>
      </w:r>
    </w:p>
    <w:p w:rsidR="000D0BFC" w:rsidRPr="00EC3530" w:rsidRDefault="004757E1" w:rsidP="00EC3530">
      <w:pPr>
        <w:pStyle w:val="Observation"/>
      </w:pPr>
      <w:bookmarkStart w:id="13" w:name="_Ref71633573"/>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6</w:t>
      </w:r>
      <w:r w:rsidRPr="00EC3530">
        <w:fldChar w:fldCharType="end"/>
      </w:r>
      <w:r w:rsidRPr="00EC3530">
        <w:tab/>
      </w:r>
      <w:r w:rsidR="000D0BFC" w:rsidRPr="00EC3530">
        <w:t xml:space="preserve">RAN2 to decide whether other SL DRX timers except for </w:t>
      </w:r>
      <w:proofErr w:type="spellStart"/>
      <w:r w:rsidR="000D0BFC" w:rsidRPr="00EC3530">
        <w:t>onDuration</w:t>
      </w:r>
      <w:proofErr w:type="spellEnd"/>
      <w:r w:rsidR="000D0BFC" w:rsidRPr="00EC3530">
        <w:t xml:space="preserve"> timer and Inactivity timer (always starting at slot granularity) use the starting point at symbol granularity as </w:t>
      </w:r>
      <w:proofErr w:type="spellStart"/>
      <w:r w:rsidR="000D0BFC" w:rsidRPr="00EC3530">
        <w:t>Uu</w:t>
      </w:r>
      <w:proofErr w:type="spellEnd"/>
      <w:r w:rsidR="000D0BFC" w:rsidRPr="00EC3530">
        <w:t xml:space="preserve"> or at slot granularity as a new rule for SL.</w:t>
      </w:r>
      <w:bookmarkEnd w:id="13"/>
    </w:p>
    <w:p w:rsidR="000D0BFC" w:rsidRPr="000D0BFC" w:rsidRDefault="000D0BFC" w:rsidP="000D0BFC">
      <w:pPr>
        <w:pStyle w:val="a0"/>
        <w:rPr>
          <w:rFonts w:eastAsia="宋体"/>
        </w:rPr>
      </w:pPr>
      <w:r w:rsidRPr="000D0BFC">
        <w:rPr>
          <w:rFonts w:eastAsia="宋体"/>
        </w:rPr>
        <w:t xml:space="preserve">The second issue is how to handle </w:t>
      </w:r>
      <w:proofErr w:type="spellStart"/>
      <w:r w:rsidRPr="000D0BFC">
        <w:rPr>
          <w:rFonts w:eastAsia="宋体"/>
        </w:rPr>
        <w:t>sidelink</w:t>
      </w:r>
      <w:proofErr w:type="spellEnd"/>
      <w:r w:rsidRPr="000D0BFC">
        <w:rPr>
          <w:rFonts w:eastAsia="宋体"/>
        </w:rPr>
        <w:t xml:space="preserve"> resource pools when calculate SL DRX active time based on the related timers. In </w:t>
      </w:r>
      <w:proofErr w:type="spellStart"/>
      <w:r w:rsidRPr="000D0BFC">
        <w:rPr>
          <w:rFonts w:eastAsia="宋体"/>
        </w:rPr>
        <w:t>Uu</w:t>
      </w:r>
      <w:proofErr w:type="spellEnd"/>
      <w:r w:rsidRPr="000D0BFC">
        <w:rPr>
          <w:rFonts w:eastAsia="宋体"/>
        </w:rPr>
        <w:t xml:space="preserve"> DRX, we understand that timers are consecutive and only PDCCH subframes are considered. In SL, resource pools are usually not consecutive. Some companies proposed that only subframes/slots within the configured resource pools will be calculated into SL DRX timers and total valid subframes/slots of DRX timers kept constant, i.e. non-consecutive SL DRX timers counting. But we think these non-consecutive calculations for SL DRX timers will increase big complexity for both TX UE and RX UE without obvious benefits. Furthermore, </w:t>
      </w:r>
      <w:proofErr w:type="spellStart"/>
      <w:r w:rsidRPr="000D0BFC">
        <w:rPr>
          <w:rFonts w:eastAsia="宋体"/>
        </w:rPr>
        <w:t>itNW</w:t>
      </w:r>
      <w:proofErr w:type="spellEnd"/>
      <w:r w:rsidRPr="000D0BFC">
        <w:rPr>
          <w:rFonts w:eastAsia="宋体"/>
        </w:rPr>
        <w:t xml:space="preserve"> must be up to NW to guarantee the synchronized configuration of resource pools between TX UE and RX UE. Otherwise, communication will fail due to that active time calculated in TX and RX may be different, even completely non-overlap. Hence, </w:t>
      </w:r>
      <w:proofErr w:type="spellStart"/>
      <w:r w:rsidRPr="000D0BFC">
        <w:rPr>
          <w:rFonts w:eastAsia="宋体"/>
        </w:rPr>
        <w:t>Uu</w:t>
      </w:r>
      <w:proofErr w:type="spellEnd"/>
      <w:r w:rsidRPr="000D0BFC">
        <w:rPr>
          <w:rFonts w:eastAsia="宋体"/>
        </w:rPr>
        <w:t xml:space="preserve"> rule can be baseline, i.e. SL DRX timers counting are consecutive and only consider the valid subframes/slots within the configured resource pools, e.g. some subframes/slots not used to transmit user data will be excluded.</w:t>
      </w:r>
    </w:p>
    <w:p w:rsidR="00EF7424" w:rsidRPr="00EC3530" w:rsidRDefault="004757E1" w:rsidP="00EC3530">
      <w:pPr>
        <w:pStyle w:val="Observation"/>
      </w:pPr>
      <w:bookmarkStart w:id="14" w:name="_Ref71633575"/>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7</w:t>
      </w:r>
      <w:r w:rsidRPr="00EC3530">
        <w:fldChar w:fldCharType="end"/>
      </w:r>
      <w:r w:rsidRPr="00EC3530">
        <w:tab/>
      </w:r>
      <w:r w:rsidR="000D0BFC" w:rsidRPr="00EC3530">
        <w:t>RAN2 to confirm that SL DRX timers counting are consecutive and only consider the valid subframes/slots within the configured resource pools.</w:t>
      </w:r>
      <w:bookmarkEnd w:id="14"/>
    </w:p>
    <w:p w:rsidR="00624881" w:rsidRPr="00624881" w:rsidRDefault="00624881" w:rsidP="00624881">
      <w:pPr>
        <w:pStyle w:val="3"/>
        <w:rPr>
          <w:b w:val="0"/>
          <w:lang w:val="en-GB" w:eastAsia="zh-CN"/>
        </w:rPr>
      </w:pPr>
      <w:r w:rsidRPr="00624881">
        <w:rPr>
          <w:rFonts w:hint="eastAsia"/>
          <w:b w:val="0"/>
          <w:lang w:val="en-GB" w:eastAsia="zh-CN"/>
        </w:rPr>
        <w:t>I</w:t>
      </w:r>
      <w:r w:rsidRPr="00624881">
        <w:rPr>
          <w:b w:val="0"/>
          <w:lang w:val="en-GB" w:eastAsia="zh-CN"/>
        </w:rPr>
        <w:t>ssue 3:</w:t>
      </w:r>
      <w:r>
        <w:rPr>
          <w:b w:val="0"/>
          <w:lang w:val="en-GB" w:eastAsia="zh-CN"/>
        </w:rPr>
        <w:t xml:space="preserve"> </w:t>
      </w:r>
      <w:r w:rsidRPr="00624881">
        <w:rPr>
          <w:b w:val="0"/>
          <w:lang w:val="en-GB" w:eastAsia="zh-CN"/>
        </w:rPr>
        <w:t>TX UE behaviours</w:t>
      </w:r>
    </w:p>
    <w:p w:rsidR="00624881" w:rsidRPr="00624881" w:rsidRDefault="00624881" w:rsidP="00624881">
      <w:pPr>
        <w:pStyle w:val="a0"/>
      </w:pPr>
      <w:r w:rsidRPr="00624881">
        <w:rPr>
          <w:rFonts w:hint="eastAsia"/>
        </w:rPr>
        <w:t>I</w:t>
      </w:r>
      <w:r w:rsidRPr="00624881">
        <w:t xml:space="preserve">n </w:t>
      </w:r>
      <w:proofErr w:type="spellStart"/>
      <w:r w:rsidRPr="00624881">
        <w:t>Uu</w:t>
      </w:r>
      <w:proofErr w:type="spellEnd"/>
      <w:r w:rsidRPr="00624881">
        <w:t xml:space="preserve"> DRX, the peer node of UE is </w:t>
      </w:r>
      <w:proofErr w:type="spellStart"/>
      <w:r w:rsidRPr="00624881">
        <w:t>gNB</w:t>
      </w:r>
      <w:proofErr w:type="spellEnd"/>
      <w:r w:rsidRPr="00624881">
        <w:t xml:space="preserve">. The behaviors of </w:t>
      </w:r>
      <w:proofErr w:type="spellStart"/>
      <w:r w:rsidRPr="00624881">
        <w:t>gNB</w:t>
      </w:r>
      <w:proofErr w:type="spellEnd"/>
      <w:r w:rsidRPr="00624881">
        <w:t xml:space="preserve"> do not need to be specified. But the behaviors of </w:t>
      </w:r>
      <w:proofErr w:type="spellStart"/>
      <w:r w:rsidRPr="00624881">
        <w:t>gNB</w:t>
      </w:r>
      <w:proofErr w:type="spellEnd"/>
      <w:r w:rsidRPr="00624881">
        <w:t xml:space="preserve"> is decided by UE’s DRX timers and related operations. Synchronization on active time between UE and </w:t>
      </w:r>
      <w:proofErr w:type="spellStart"/>
      <w:r w:rsidRPr="00624881">
        <w:t>gNB</w:t>
      </w:r>
      <w:proofErr w:type="spellEnd"/>
      <w:r w:rsidRPr="00624881">
        <w:t xml:space="preserve"> is definite.</w:t>
      </w:r>
    </w:p>
    <w:p w:rsidR="00624881" w:rsidRPr="00624881" w:rsidRDefault="00624881" w:rsidP="00624881">
      <w:pPr>
        <w:pStyle w:val="a0"/>
      </w:pPr>
      <w:r w:rsidRPr="00624881">
        <w:rPr>
          <w:rFonts w:hint="eastAsia"/>
        </w:rPr>
        <w:t>I</w:t>
      </w:r>
      <w:r w:rsidRPr="00624881">
        <w:t xml:space="preserve">n SL DRX, the peers are all UEs. From the perspective that UE behaviors need to be specified, TX UE behaviors should be specified. But our concern is specified TX UE behaviors may be almost the mirror/copy of RX UE behaviors. Lots of specification effort are meaningless. On the other hand, specified TX UE behaviors is better to find and handle some abnormal cases, e.g. transmission failure or state asynchronization cases. </w:t>
      </w:r>
    </w:p>
    <w:p w:rsidR="00624881" w:rsidRPr="00EC3530" w:rsidRDefault="00F953C4" w:rsidP="00EC3530">
      <w:pPr>
        <w:pStyle w:val="Observation"/>
      </w:pPr>
      <w:bookmarkStart w:id="15" w:name="_Ref71633577"/>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8</w:t>
      </w:r>
      <w:r w:rsidRPr="00EC3530">
        <w:fldChar w:fldCharType="end"/>
      </w:r>
      <w:r w:rsidRPr="00EC3530">
        <w:tab/>
      </w:r>
      <w:r w:rsidR="00624881" w:rsidRPr="00EC3530">
        <w:t xml:space="preserve">RAN2 to decide whether the </w:t>
      </w:r>
      <w:r w:rsidR="00202183" w:rsidRPr="00EC3530">
        <w:t>behaviours</w:t>
      </w:r>
      <w:r w:rsidR="00624881" w:rsidRPr="00EC3530">
        <w:t xml:space="preserve"> of TX UE should be specified in details as RX UE or just specified that TX UE should have aligned </w:t>
      </w:r>
      <w:r w:rsidR="00202183" w:rsidRPr="00EC3530">
        <w:t>behaviours</w:t>
      </w:r>
      <w:r w:rsidR="00624881" w:rsidRPr="00EC3530">
        <w:t xml:space="preserve"> with RX UE and details left to smart UE implementation.</w:t>
      </w:r>
      <w:bookmarkEnd w:id="15"/>
    </w:p>
    <w:p w:rsidR="00624881" w:rsidRDefault="002C0920" w:rsidP="002C0920">
      <w:pPr>
        <w:pStyle w:val="3"/>
        <w:rPr>
          <w:b w:val="0"/>
          <w:lang w:val="en-GB" w:eastAsia="zh-CN"/>
        </w:rPr>
      </w:pPr>
      <w:r w:rsidRPr="00624881">
        <w:rPr>
          <w:rFonts w:hint="eastAsia"/>
          <w:b w:val="0"/>
          <w:lang w:val="en-GB" w:eastAsia="zh-CN"/>
        </w:rPr>
        <w:lastRenderedPageBreak/>
        <w:t>I</w:t>
      </w:r>
      <w:r w:rsidRPr="00624881">
        <w:rPr>
          <w:b w:val="0"/>
          <w:lang w:val="en-GB" w:eastAsia="zh-CN"/>
        </w:rPr>
        <w:t xml:space="preserve">ssue </w:t>
      </w:r>
      <w:r>
        <w:rPr>
          <w:b w:val="0"/>
          <w:lang w:val="en-GB" w:eastAsia="zh-CN"/>
        </w:rPr>
        <w:t>4</w:t>
      </w:r>
      <w:r w:rsidRPr="00624881">
        <w:rPr>
          <w:b w:val="0"/>
          <w:lang w:val="en-GB" w:eastAsia="zh-CN"/>
        </w:rPr>
        <w:t>:</w:t>
      </w:r>
      <w:r>
        <w:rPr>
          <w:b w:val="0"/>
          <w:lang w:val="en-GB" w:eastAsia="zh-CN"/>
        </w:rPr>
        <w:t xml:space="preserve"> </w:t>
      </w:r>
      <w:r w:rsidRPr="002C0920">
        <w:rPr>
          <w:b w:val="0"/>
          <w:lang w:val="en-GB" w:eastAsia="zh-CN"/>
        </w:rPr>
        <w:t>L2 ID misunderstanding issue</w:t>
      </w:r>
    </w:p>
    <w:p w:rsidR="00A16083" w:rsidRPr="00A16083" w:rsidRDefault="00A16083" w:rsidP="00A16083">
      <w:pPr>
        <w:pStyle w:val="a0"/>
      </w:pPr>
      <w:r w:rsidRPr="00A16083">
        <w:rPr>
          <w:rFonts w:hint="eastAsia"/>
        </w:rPr>
        <w:t>S</w:t>
      </w:r>
      <w:r w:rsidRPr="00A16083">
        <w:t xml:space="preserve">imilar as </w:t>
      </w:r>
      <w:proofErr w:type="spellStart"/>
      <w:r w:rsidRPr="00A16083">
        <w:t>U</w:t>
      </w:r>
      <w:r w:rsidRPr="00A16083">
        <w:rPr>
          <w:rFonts w:hint="eastAsia"/>
        </w:rPr>
        <w:t>u</w:t>
      </w:r>
      <w:proofErr w:type="spellEnd"/>
      <w:r w:rsidRPr="00A16083">
        <w:t xml:space="preserve">, </w:t>
      </w:r>
      <w:r w:rsidRPr="00A16083">
        <w:rPr>
          <w:rFonts w:hint="eastAsia"/>
        </w:rPr>
        <w:t>RAN2</w:t>
      </w:r>
      <w:r w:rsidRPr="00A16083">
        <w:t xml:space="preserve"> had agreed for SL unicast DRX that the RX UE (re)starts the inactivity timer based on information in SCI (SCI1+SCI2). As we know, only truncated parts of L2 ID are included in SCI, i.e. 16-bit destination L2 ID and 8-bit source L2 ID from the total 24-bit for both destination L2 ID and source L2 ID. The rest of L2 ID are included in MAC header, i.e. 8-bit destination L2 ID and 16-bit source L2 ID. That is to say, there may be some probability of false detection, e.g. the L2 ID parts in SCI is right/matched but later it is found to be wrong/mismatched after decoding MAC header. This issue needs to be handled in RAN2.</w:t>
      </w:r>
    </w:p>
    <w:p w:rsidR="00A16083" w:rsidRPr="00A16083" w:rsidRDefault="00A16083" w:rsidP="00A16083">
      <w:pPr>
        <w:pStyle w:val="a0"/>
      </w:pPr>
      <w:r w:rsidRPr="00A16083">
        <w:rPr>
          <w:rFonts w:hint="eastAsia"/>
        </w:rPr>
        <w:t>F</w:t>
      </w:r>
      <w:r w:rsidRPr="00A16083">
        <w:t xml:space="preserve">rom our view, the time point of SCI (SCI1 + SCI2) reception is consistent-understood by TX UE and RX UE(s). The (re)starting point of inactivity timer based on SCI reception is accurate for two peers. Hence the (re)starting point of inactivity timer should be based on the SCI reception, e.g. in the first symbol after the end of the SCI (SCI2) reception. Later, if the rest of L2 IDs in MAC header is also matched which is the expected case, no extra behavior is needed, i.e. maintaining the current inactivity timer as it is. If the rest of L2 IDs in MAC header is not matched which is the false-detection case, the previous inactivity timer should be </w:t>
      </w:r>
      <w:proofErr w:type="spellStart"/>
      <w:r w:rsidRPr="00A16083">
        <w:t>stoped</w:t>
      </w:r>
      <w:proofErr w:type="spellEnd"/>
      <w:r w:rsidRPr="00A16083">
        <w:t xml:space="preserve">. But there is a complex scenario that the inactivity timer has been restarted once more upon a new SCI reception. We give </w:t>
      </w:r>
      <w:proofErr w:type="gramStart"/>
      <w:r w:rsidRPr="00A16083">
        <w:t>an</w:t>
      </w:r>
      <w:proofErr w:type="gramEnd"/>
      <w:r w:rsidRPr="00A16083">
        <w:t xml:space="preserve"> simple </w:t>
      </w:r>
      <w:proofErr w:type="spellStart"/>
      <w:r w:rsidRPr="00A16083">
        <w:t>illustations</w:t>
      </w:r>
      <w:proofErr w:type="spellEnd"/>
      <w:r w:rsidRPr="00A16083">
        <w:t xml:space="preserve"> and expected behaviors about consecutive SCI reception cases with the basic assumption that L1 IDs of these SCI are matched.</w:t>
      </w:r>
    </w:p>
    <w:p w:rsidR="00A16083" w:rsidRPr="000B3391" w:rsidRDefault="00A16083" w:rsidP="00A16083">
      <w:pPr>
        <w:pStyle w:val="a5"/>
        <w:keepNext/>
        <w:jc w:val="center"/>
        <w:rPr>
          <w:b/>
        </w:rPr>
      </w:pPr>
      <w:r w:rsidRPr="000B3391">
        <w:rPr>
          <w:b/>
        </w:rPr>
        <w:t>Table 1 Examples for consecutive SCI reception cases</w:t>
      </w:r>
    </w:p>
    <w:tbl>
      <w:tblPr>
        <w:tblStyle w:val="1-1"/>
        <w:tblW w:w="0" w:type="auto"/>
        <w:jc w:val="center"/>
        <w:tblLook w:val="04A0" w:firstRow="1" w:lastRow="0" w:firstColumn="1" w:lastColumn="0" w:noHBand="0" w:noVBand="1"/>
      </w:tblPr>
      <w:tblGrid>
        <w:gridCol w:w="2124"/>
        <w:gridCol w:w="2613"/>
        <w:gridCol w:w="2613"/>
      </w:tblGrid>
      <w:tr w:rsidR="00A16083" w:rsidTr="00A1608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4" w:type="dxa"/>
          </w:tcPr>
          <w:p w:rsidR="00A16083" w:rsidRDefault="00A16083">
            <w:pPr>
              <w:pStyle w:val="a0"/>
              <w:ind w:left="1200" w:hanging="400"/>
              <w:rPr>
                <w:rFonts w:eastAsia="等线"/>
                <w:szCs w:val="20"/>
              </w:rPr>
            </w:pPr>
          </w:p>
        </w:tc>
        <w:tc>
          <w:tcPr>
            <w:tcW w:w="2613" w:type="dxa"/>
            <w:hideMark/>
          </w:tcPr>
          <w:p w:rsidR="00A16083" w:rsidRDefault="00A16083" w:rsidP="00A16083">
            <w:pPr>
              <w:pStyle w:val="a0"/>
              <w:jc w:val="center"/>
              <w:cnfStyle w:val="100000000000" w:firstRow="1" w:lastRow="0" w:firstColumn="0" w:lastColumn="0" w:oddVBand="0" w:evenVBand="0" w:oddHBand="0" w:evenHBand="0" w:firstRowFirstColumn="0" w:firstRowLastColumn="0" w:lastRowFirstColumn="0" w:lastRowLastColumn="0"/>
              <w:rPr>
                <w:rFonts w:eastAsia="等线"/>
                <w:szCs w:val="20"/>
              </w:rPr>
            </w:pPr>
            <w:r>
              <w:rPr>
                <w:rFonts w:eastAsia="等线" w:hint="eastAsia"/>
                <w:szCs w:val="20"/>
              </w:rPr>
              <w:t>T</w:t>
            </w:r>
            <w:r>
              <w:rPr>
                <w:rFonts w:eastAsia="等线"/>
                <w:szCs w:val="20"/>
              </w:rPr>
              <w:t>he first SCI</w:t>
            </w:r>
          </w:p>
        </w:tc>
        <w:tc>
          <w:tcPr>
            <w:tcW w:w="2613" w:type="dxa"/>
            <w:hideMark/>
          </w:tcPr>
          <w:p w:rsidR="00A16083" w:rsidRDefault="00A16083" w:rsidP="00A16083">
            <w:pPr>
              <w:pStyle w:val="a0"/>
              <w:jc w:val="center"/>
              <w:cnfStyle w:val="100000000000" w:firstRow="1" w:lastRow="0" w:firstColumn="0" w:lastColumn="0" w:oddVBand="0" w:evenVBand="0" w:oddHBand="0" w:evenHBand="0" w:firstRowFirstColumn="0" w:firstRowLastColumn="0" w:lastRowFirstColumn="0" w:lastRowLastColumn="0"/>
              <w:rPr>
                <w:rFonts w:eastAsia="等线"/>
                <w:szCs w:val="20"/>
              </w:rPr>
            </w:pPr>
            <w:r>
              <w:rPr>
                <w:rFonts w:eastAsia="等线" w:hint="eastAsia"/>
                <w:szCs w:val="20"/>
              </w:rPr>
              <w:t>T</w:t>
            </w:r>
            <w:r>
              <w:rPr>
                <w:rFonts w:eastAsia="等线"/>
                <w:szCs w:val="20"/>
              </w:rPr>
              <w:t>he second SCI</w:t>
            </w:r>
          </w:p>
        </w:tc>
      </w:tr>
      <w:tr w:rsidR="00A16083" w:rsidTr="00A16083">
        <w:trPr>
          <w:jc w:val="center"/>
        </w:trPr>
        <w:tc>
          <w:tcPr>
            <w:cnfStyle w:val="001000000000" w:firstRow="0" w:lastRow="0" w:firstColumn="1" w:lastColumn="0" w:oddVBand="0" w:evenVBand="0" w:oddHBand="0" w:evenHBand="0" w:firstRowFirstColumn="0" w:firstRowLastColumn="0" w:lastRowFirstColumn="0" w:lastRowLastColumn="0"/>
            <w:tcW w:w="2124" w:type="dxa"/>
            <w:hideMark/>
          </w:tcPr>
          <w:p w:rsidR="00A16083" w:rsidRDefault="00A16083" w:rsidP="00A16083">
            <w:pPr>
              <w:pStyle w:val="a0"/>
              <w:jc w:val="center"/>
              <w:rPr>
                <w:rFonts w:eastAsia="等线"/>
                <w:szCs w:val="20"/>
              </w:rPr>
            </w:pPr>
            <w:r>
              <w:rPr>
                <w:rFonts w:eastAsia="等线" w:hint="eastAsia"/>
                <w:szCs w:val="20"/>
              </w:rPr>
              <w:t>C</w:t>
            </w:r>
            <w:r>
              <w:rPr>
                <w:rFonts w:eastAsia="等线"/>
                <w:szCs w:val="20"/>
              </w:rPr>
              <w:t>ase 1:</w:t>
            </w:r>
          </w:p>
        </w:tc>
        <w:tc>
          <w:tcPr>
            <w:tcW w:w="2613" w:type="dxa"/>
            <w:hideMark/>
          </w:tcPr>
          <w:p w:rsidR="00A16083" w:rsidRDefault="00A16083" w:rsidP="00A16083">
            <w:pPr>
              <w:pStyle w:val="a0"/>
              <w:cnfStyle w:val="000000000000" w:firstRow="0" w:lastRow="0" w:firstColumn="0" w:lastColumn="0" w:oddVBand="0" w:evenVBand="0" w:oddHBand="0" w:evenHBand="0" w:firstRowFirstColumn="0" w:firstRowLastColumn="0" w:lastRowFirstColumn="0" w:lastRowLastColumn="0"/>
              <w:rPr>
                <w:rFonts w:eastAsia="等线"/>
                <w:szCs w:val="20"/>
              </w:rPr>
            </w:pPr>
            <w:r>
              <w:rPr>
                <w:rFonts w:eastAsia="等线" w:hint="eastAsia"/>
                <w:szCs w:val="20"/>
              </w:rPr>
              <w:t>M</w:t>
            </w:r>
            <w:r>
              <w:rPr>
                <w:rFonts w:eastAsia="等线"/>
                <w:szCs w:val="20"/>
              </w:rPr>
              <w:t>atched in MAC header</w:t>
            </w:r>
          </w:p>
        </w:tc>
        <w:tc>
          <w:tcPr>
            <w:tcW w:w="2613" w:type="dxa"/>
            <w:hideMark/>
          </w:tcPr>
          <w:p w:rsidR="00A16083" w:rsidRDefault="00A16083" w:rsidP="00A16083">
            <w:pPr>
              <w:pStyle w:val="a0"/>
              <w:cnfStyle w:val="000000000000" w:firstRow="0" w:lastRow="0" w:firstColumn="0" w:lastColumn="0" w:oddVBand="0" w:evenVBand="0" w:oddHBand="0" w:evenHBand="0" w:firstRowFirstColumn="0" w:firstRowLastColumn="0" w:lastRowFirstColumn="0" w:lastRowLastColumn="0"/>
              <w:rPr>
                <w:rFonts w:eastAsia="等线"/>
                <w:szCs w:val="20"/>
              </w:rPr>
            </w:pPr>
            <w:r>
              <w:rPr>
                <w:rFonts w:eastAsia="等线"/>
                <w:szCs w:val="20"/>
              </w:rPr>
              <w:t>Unmatched in MAC header</w:t>
            </w:r>
          </w:p>
        </w:tc>
      </w:tr>
      <w:tr w:rsidR="00A16083" w:rsidTr="00A16083">
        <w:trPr>
          <w:jc w:val="center"/>
        </w:trPr>
        <w:tc>
          <w:tcPr>
            <w:cnfStyle w:val="001000000000" w:firstRow="0" w:lastRow="0" w:firstColumn="1" w:lastColumn="0" w:oddVBand="0" w:evenVBand="0" w:oddHBand="0" w:evenHBand="0" w:firstRowFirstColumn="0" w:firstRowLastColumn="0" w:lastRowFirstColumn="0" w:lastRowLastColumn="0"/>
            <w:tcW w:w="2124" w:type="dxa"/>
            <w:hideMark/>
          </w:tcPr>
          <w:p w:rsidR="00A16083" w:rsidRDefault="00A16083" w:rsidP="00A16083">
            <w:pPr>
              <w:pStyle w:val="a0"/>
              <w:jc w:val="center"/>
              <w:rPr>
                <w:rFonts w:eastAsia="等线"/>
                <w:szCs w:val="20"/>
              </w:rPr>
            </w:pPr>
            <w:r>
              <w:rPr>
                <w:rFonts w:eastAsia="等线" w:hint="eastAsia"/>
                <w:szCs w:val="20"/>
              </w:rPr>
              <w:t>C</w:t>
            </w:r>
            <w:r>
              <w:rPr>
                <w:rFonts w:eastAsia="等线"/>
                <w:szCs w:val="20"/>
              </w:rPr>
              <w:t>ase 2:</w:t>
            </w:r>
          </w:p>
        </w:tc>
        <w:tc>
          <w:tcPr>
            <w:tcW w:w="2613" w:type="dxa"/>
            <w:hideMark/>
          </w:tcPr>
          <w:p w:rsidR="00A16083" w:rsidRDefault="00A16083" w:rsidP="00A16083">
            <w:pPr>
              <w:pStyle w:val="a0"/>
              <w:cnfStyle w:val="000000000000" w:firstRow="0" w:lastRow="0" w:firstColumn="0" w:lastColumn="0" w:oddVBand="0" w:evenVBand="0" w:oddHBand="0" w:evenHBand="0" w:firstRowFirstColumn="0" w:firstRowLastColumn="0" w:lastRowFirstColumn="0" w:lastRowLastColumn="0"/>
              <w:rPr>
                <w:rFonts w:eastAsia="等线"/>
                <w:szCs w:val="20"/>
              </w:rPr>
            </w:pPr>
            <w:r>
              <w:rPr>
                <w:rFonts w:eastAsia="等线"/>
                <w:szCs w:val="20"/>
              </w:rPr>
              <w:t>Unmatched in MAC header</w:t>
            </w:r>
          </w:p>
        </w:tc>
        <w:tc>
          <w:tcPr>
            <w:tcW w:w="2613" w:type="dxa"/>
            <w:hideMark/>
          </w:tcPr>
          <w:p w:rsidR="00A16083" w:rsidRDefault="00A16083" w:rsidP="00A16083">
            <w:pPr>
              <w:pStyle w:val="a0"/>
              <w:cnfStyle w:val="000000000000" w:firstRow="0" w:lastRow="0" w:firstColumn="0" w:lastColumn="0" w:oddVBand="0" w:evenVBand="0" w:oddHBand="0" w:evenHBand="0" w:firstRowFirstColumn="0" w:firstRowLastColumn="0" w:lastRowFirstColumn="0" w:lastRowLastColumn="0"/>
              <w:rPr>
                <w:rFonts w:eastAsia="等线"/>
                <w:szCs w:val="20"/>
              </w:rPr>
            </w:pPr>
            <w:r>
              <w:rPr>
                <w:rFonts w:eastAsia="等线"/>
                <w:szCs w:val="20"/>
              </w:rPr>
              <w:t>Unmatched in MAC header</w:t>
            </w:r>
          </w:p>
        </w:tc>
      </w:tr>
      <w:tr w:rsidR="00A16083" w:rsidTr="00A16083">
        <w:trPr>
          <w:jc w:val="center"/>
        </w:trPr>
        <w:tc>
          <w:tcPr>
            <w:cnfStyle w:val="001000000000" w:firstRow="0" w:lastRow="0" w:firstColumn="1" w:lastColumn="0" w:oddVBand="0" w:evenVBand="0" w:oddHBand="0" w:evenHBand="0" w:firstRowFirstColumn="0" w:firstRowLastColumn="0" w:lastRowFirstColumn="0" w:lastRowLastColumn="0"/>
            <w:tcW w:w="2124" w:type="dxa"/>
            <w:hideMark/>
          </w:tcPr>
          <w:p w:rsidR="00A16083" w:rsidRDefault="00A16083" w:rsidP="00A16083">
            <w:pPr>
              <w:pStyle w:val="a0"/>
              <w:jc w:val="center"/>
              <w:rPr>
                <w:rFonts w:eastAsia="等线"/>
                <w:szCs w:val="20"/>
              </w:rPr>
            </w:pPr>
            <w:r>
              <w:rPr>
                <w:rFonts w:eastAsia="等线" w:hint="eastAsia"/>
                <w:szCs w:val="20"/>
              </w:rPr>
              <w:t>C</w:t>
            </w:r>
            <w:r>
              <w:rPr>
                <w:rFonts w:eastAsia="等线"/>
                <w:szCs w:val="20"/>
              </w:rPr>
              <w:t>ase 3:</w:t>
            </w:r>
          </w:p>
        </w:tc>
        <w:tc>
          <w:tcPr>
            <w:tcW w:w="2613" w:type="dxa"/>
            <w:hideMark/>
          </w:tcPr>
          <w:p w:rsidR="00A16083" w:rsidRDefault="00A16083" w:rsidP="00A16083">
            <w:pPr>
              <w:pStyle w:val="a0"/>
              <w:cnfStyle w:val="000000000000" w:firstRow="0" w:lastRow="0" w:firstColumn="0" w:lastColumn="0" w:oddVBand="0" w:evenVBand="0" w:oddHBand="0" w:evenHBand="0" w:firstRowFirstColumn="0" w:firstRowLastColumn="0" w:lastRowFirstColumn="0" w:lastRowLastColumn="0"/>
              <w:rPr>
                <w:rFonts w:eastAsia="等线"/>
                <w:szCs w:val="20"/>
              </w:rPr>
            </w:pPr>
            <w:r>
              <w:rPr>
                <w:rFonts w:eastAsia="等线"/>
                <w:szCs w:val="20"/>
              </w:rPr>
              <w:t>Unmatched in MAC header</w:t>
            </w:r>
          </w:p>
        </w:tc>
        <w:tc>
          <w:tcPr>
            <w:tcW w:w="2613" w:type="dxa"/>
            <w:hideMark/>
          </w:tcPr>
          <w:p w:rsidR="00A16083" w:rsidRDefault="00A16083" w:rsidP="00A16083">
            <w:pPr>
              <w:pStyle w:val="a0"/>
              <w:cnfStyle w:val="000000000000" w:firstRow="0" w:lastRow="0" w:firstColumn="0" w:lastColumn="0" w:oddVBand="0" w:evenVBand="0" w:oddHBand="0" w:evenHBand="0" w:firstRowFirstColumn="0" w:firstRowLastColumn="0" w:lastRowFirstColumn="0" w:lastRowLastColumn="0"/>
              <w:rPr>
                <w:rFonts w:eastAsia="等线"/>
                <w:szCs w:val="20"/>
              </w:rPr>
            </w:pPr>
            <w:r>
              <w:rPr>
                <w:rFonts w:eastAsia="等线" w:hint="eastAsia"/>
                <w:szCs w:val="20"/>
              </w:rPr>
              <w:t>M</w:t>
            </w:r>
            <w:r>
              <w:rPr>
                <w:rFonts w:eastAsia="等线"/>
                <w:szCs w:val="20"/>
              </w:rPr>
              <w:t>atched in MAC header</w:t>
            </w:r>
          </w:p>
        </w:tc>
      </w:tr>
      <w:tr w:rsidR="00A16083" w:rsidTr="00A16083">
        <w:trPr>
          <w:jc w:val="center"/>
        </w:trPr>
        <w:tc>
          <w:tcPr>
            <w:cnfStyle w:val="001000000000" w:firstRow="0" w:lastRow="0" w:firstColumn="1" w:lastColumn="0" w:oddVBand="0" w:evenVBand="0" w:oddHBand="0" w:evenHBand="0" w:firstRowFirstColumn="0" w:firstRowLastColumn="0" w:lastRowFirstColumn="0" w:lastRowLastColumn="0"/>
            <w:tcW w:w="2124" w:type="dxa"/>
            <w:hideMark/>
          </w:tcPr>
          <w:p w:rsidR="00A16083" w:rsidRDefault="00A16083" w:rsidP="00A16083">
            <w:pPr>
              <w:pStyle w:val="a0"/>
              <w:jc w:val="center"/>
              <w:rPr>
                <w:rFonts w:eastAsia="等线"/>
                <w:b w:val="0"/>
                <w:bCs w:val="0"/>
                <w:szCs w:val="20"/>
              </w:rPr>
            </w:pPr>
            <w:r>
              <w:rPr>
                <w:rFonts w:eastAsia="等线" w:hint="eastAsia"/>
                <w:szCs w:val="20"/>
              </w:rPr>
              <w:t>C</w:t>
            </w:r>
            <w:r>
              <w:rPr>
                <w:rFonts w:eastAsia="等线"/>
                <w:szCs w:val="20"/>
              </w:rPr>
              <w:t>ase 4:</w:t>
            </w:r>
          </w:p>
          <w:p w:rsidR="00A16083" w:rsidRDefault="00A16083" w:rsidP="00A16083">
            <w:pPr>
              <w:pStyle w:val="a0"/>
              <w:jc w:val="center"/>
              <w:rPr>
                <w:rFonts w:eastAsia="等线"/>
                <w:szCs w:val="20"/>
              </w:rPr>
            </w:pPr>
            <w:r>
              <w:rPr>
                <w:rFonts w:eastAsia="等线"/>
                <w:szCs w:val="20"/>
              </w:rPr>
              <w:t>(No extra behavior)</w:t>
            </w:r>
          </w:p>
        </w:tc>
        <w:tc>
          <w:tcPr>
            <w:tcW w:w="2613" w:type="dxa"/>
            <w:hideMark/>
          </w:tcPr>
          <w:p w:rsidR="00A16083" w:rsidRDefault="00A16083" w:rsidP="00A16083">
            <w:pPr>
              <w:pStyle w:val="a0"/>
              <w:cnfStyle w:val="000000000000" w:firstRow="0" w:lastRow="0" w:firstColumn="0" w:lastColumn="0" w:oddVBand="0" w:evenVBand="0" w:oddHBand="0" w:evenHBand="0" w:firstRowFirstColumn="0" w:firstRowLastColumn="0" w:lastRowFirstColumn="0" w:lastRowLastColumn="0"/>
              <w:rPr>
                <w:rFonts w:eastAsia="等线"/>
                <w:szCs w:val="20"/>
              </w:rPr>
            </w:pPr>
            <w:r>
              <w:rPr>
                <w:rFonts w:eastAsia="等线" w:hint="eastAsia"/>
                <w:szCs w:val="20"/>
              </w:rPr>
              <w:t>M</w:t>
            </w:r>
            <w:r>
              <w:rPr>
                <w:rFonts w:eastAsia="等线"/>
                <w:szCs w:val="20"/>
              </w:rPr>
              <w:t>atched in MAC header</w:t>
            </w:r>
          </w:p>
        </w:tc>
        <w:tc>
          <w:tcPr>
            <w:tcW w:w="2613" w:type="dxa"/>
            <w:hideMark/>
          </w:tcPr>
          <w:p w:rsidR="00A16083" w:rsidRDefault="00A16083" w:rsidP="00A16083">
            <w:pPr>
              <w:pStyle w:val="a0"/>
              <w:cnfStyle w:val="000000000000" w:firstRow="0" w:lastRow="0" w:firstColumn="0" w:lastColumn="0" w:oddVBand="0" w:evenVBand="0" w:oddHBand="0" w:evenHBand="0" w:firstRowFirstColumn="0" w:firstRowLastColumn="0" w:lastRowFirstColumn="0" w:lastRowLastColumn="0"/>
              <w:rPr>
                <w:rFonts w:eastAsia="等线"/>
                <w:szCs w:val="20"/>
              </w:rPr>
            </w:pPr>
            <w:r>
              <w:rPr>
                <w:rFonts w:eastAsia="等线" w:hint="eastAsia"/>
                <w:szCs w:val="20"/>
              </w:rPr>
              <w:t>M</w:t>
            </w:r>
            <w:r>
              <w:rPr>
                <w:rFonts w:eastAsia="等线"/>
                <w:szCs w:val="20"/>
              </w:rPr>
              <w:t>atched in MAC header</w:t>
            </w:r>
          </w:p>
        </w:tc>
      </w:tr>
    </w:tbl>
    <w:p w:rsidR="00A16083" w:rsidRDefault="00406249" w:rsidP="00B47258">
      <w:pPr>
        <w:pStyle w:val="a0"/>
        <w:jc w:val="center"/>
      </w:pPr>
      <w:r>
        <w:object w:dxaOrig="9586" w:dyaOrig="2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42.5pt;height:133.5pt" o:ole="">
            <v:imagedata r:id="rId9" o:title=""/>
          </v:shape>
          <o:OLEObject Type="Embed" ProgID="Visio.Drawing.15" ShapeID="_x0000_i1028" DrawAspect="Content" ObjectID="_1682247620" r:id="rId10"/>
        </w:object>
      </w:r>
    </w:p>
    <w:p w:rsidR="00406249" w:rsidRPr="00FF5D3A" w:rsidRDefault="00406249" w:rsidP="00406249">
      <w:pPr>
        <w:pStyle w:val="a5"/>
        <w:jc w:val="center"/>
        <w:rPr>
          <w:b/>
        </w:rPr>
      </w:pPr>
      <w:r w:rsidRPr="00FF5D3A">
        <w:rPr>
          <w:b/>
        </w:rPr>
        <w:t xml:space="preserve">Figure </w:t>
      </w:r>
      <w:r w:rsidRPr="00FF5D3A">
        <w:rPr>
          <w:b/>
        </w:rPr>
        <w:fldChar w:fldCharType="begin"/>
      </w:r>
      <w:r w:rsidRPr="00FF5D3A">
        <w:rPr>
          <w:b/>
        </w:rPr>
        <w:instrText xml:space="preserve"> SEQ Figure \* ARABIC </w:instrText>
      </w:r>
      <w:r w:rsidRPr="00FF5D3A">
        <w:rPr>
          <w:b/>
        </w:rPr>
        <w:fldChar w:fldCharType="separate"/>
      </w:r>
      <w:r w:rsidR="002E73BD">
        <w:rPr>
          <w:b/>
          <w:noProof/>
        </w:rPr>
        <w:t>1</w:t>
      </w:r>
      <w:r w:rsidRPr="00FF5D3A">
        <w:rPr>
          <w:b/>
        </w:rPr>
        <w:fldChar w:fldCharType="end"/>
      </w:r>
      <w:r w:rsidRPr="00FF5D3A">
        <w:rPr>
          <w:b/>
        </w:rPr>
        <w:t xml:space="preserve"> Illustrations for L2 ID mismatching issues</w:t>
      </w:r>
    </w:p>
    <w:p w:rsidR="00A16083" w:rsidRDefault="00A16083" w:rsidP="00FB2C6B">
      <w:pPr>
        <w:pStyle w:val="a0"/>
        <w:rPr>
          <w:rFonts w:eastAsia="等线"/>
        </w:rPr>
      </w:pPr>
      <w:r>
        <w:rPr>
          <w:rFonts w:eastAsia="等线"/>
        </w:rPr>
        <w:t xml:space="preserve">In the above case 1, the inactivity </w:t>
      </w:r>
      <w:r>
        <w:rPr>
          <w:rFonts w:eastAsia="等线" w:hint="eastAsia"/>
        </w:rPr>
        <w:t>timer</w:t>
      </w:r>
      <w:r>
        <w:rPr>
          <w:rFonts w:eastAsia="等线"/>
        </w:rPr>
        <w:t xml:space="preserve"> </w:t>
      </w:r>
      <w:r>
        <w:rPr>
          <w:rFonts w:eastAsia="等线" w:hint="eastAsia"/>
        </w:rPr>
        <w:t>triggered by</w:t>
      </w:r>
      <w:r>
        <w:rPr>
          <w:rFonts w:eastAsia="等线"/>
        </w:rPr>
        <w:t xml:space="preserve"> </w:t>
      </w:r>
      <w:r>
        <w:rPr>
          <w:rFonts w:eastAsia="等线" w:hint="eastAsia"/>
        </w:rPr>
        <w:t>the</w:t>
      </w:r>
      <w:r>
        <w:rPr>
          <w:rFonts w:eastAsia="等线"/>
        </w:rPr>
        <w:t xml:space="preserve"> </w:t>
      </w:r>
      <w:r>
        <w:rPr>
          <w:rFonts w:eastAsia="等线" w:hint="eastAsia"/>
        </w:rPr>
        <w:t>first</w:t>
      </w:r>
      <w:r>
        <w:rPr>
          <w:rFonts w:eastAsia="等线"/>
        </w:rPr>
        <w:t xml:space="preserve"> SCI reception is right/matched, which should be kept. The inactivity timer trigger by the second SCI reception is wrong/unmatched, which should be stopped. In case 2, the inactivity </w:t>
      </w:r>
      <w:r>
        <w:rPr>
          <w:rFonts w:eastAsia="等线" w:hint="eastAsia"/>
        </w:rPr>
        <w:t>timer</w:t>
      </w:r>
      <w:r>
        <w:rPr>
          <w:rFonts w:eastAsia="等线"/>
        </w:rPr>
        <w:t xml:space="preserve"> </w:t>
      </w:r>
      <w:r>
        <w:rPr>
          <w:rFonts w:eastAsia="等线" w:hint="eastAsia"/>
        </w:rPr>
        <w:t>triggered by</w:t>
      </w:r>
      <w:r>
        <w:rPr>
          <w:rFonts w:eastAsia="等线"/>
        </w:rPr>
        <w:t xml:space="preserve"> </w:t>
      </w:r>
      <w:r>
        <w:rPr>
          <w:rFonts w:eastAsia="等线" w:hint="eastAsia"/>
        </w:rPr>
        <w:t>the</w:t>
      </w:r>
      <w:r>
        <w:rPr>
          <w:rFonts w:eastAsia="等线"/>
        </w:rPr>
        <w:t xml:space="preserve"> </w:t>
      </w:r>
      <w:r>
        <w:rPr>
          <w:rFonts w:eastAsia="等线" w:hint="eastAsia"/>
        </w:rPr>
        <w:t>first</w:t>
      </w:r>
      <w:r>
        <w:rPr>
          <w:rFonts w:eastAsia="等线"/>
        </w:rPr>
        <w:t xml:space="preserve"> SCI reception is wrong/unmatched, which should be stopped. The inactivity timer trigger by the second SCI reception is wrong/unmatched, which should also be stopped. In case 3, the inactivity </w:t>
      </w:r>
      <w:r>
        <w:rPr>
          <w:rFonts w:eastAsia="等线" w:hint="eastAsia"/>
        </w:rPr>
        <w:t>timer</w:t>
      </w:r>
      <w:r>
        <w:rPr>
          <w:rFonts w:eastAsia="等线"/>
        </w:rPr>
        <w:t xml:space="preserve"> </w:t>
      </w:r>
      <w:r>
        <w:rPr>
          <w:rFonts w:eastAsia="等线" w:hint="eastAsia"/>
        </w:rPr>
        <w:t>triggered by</w:t>
      </w:r>
      <w:r>
        <w:rPr>
          <w:rFonts w:eastAsia="等线"/>
        </w:rPr>
        <w:t xml:space="preserve"> </w:t>
      </w:r>
      <w:r>
        <w:rPr>
          <w:rFonts w:eastAsia="等线" w:hint="eastAsia"/>
        </w:rPr>
        <w:t>the</w:t>
      </w:r>
      <w:r>
        <w:rPr>
          <w:rFonts w:eastAsia="等线"/>
        </w:rPr>
        <w:t xml:space="preserve"> </w:t>
      </w:r>
      <w:r>
        <w:rPr>
          <w:rFonts w:eastAsia="等线" w:hint="eastAsia"/>
        </w:rPr>
        <w:t>first</w:t>
      </w:r>
      <w:r>
        <w:rPr>
          <w:rFonts w:eastAsia="等线"/>
        </w:rPr>
        <w:t xml:space="preserve"> SCI reception is wrong/unmatched, which should be stopped. The inactivity timer trigger by the second SCI reception is right/matched, which should be kept. Furthermore, the time point of second SCI reception should be in the period of original active time, otherwise TX UE will not send a new transmission. </w:t>
      </w:r>
    </w:p>
    <w:p w:rsidR="00A16083" w:rsidRDefault="00A16083" w:rsidP="00FB2C6B">
      <w:pPr>
        <w:pStyle w:val="a0"/>
        <w:rPr>
          <w:rFonts w:eastAsia="等线"/>
        </w:rPr>
      </w:pPr>
      <w:r>
        <w:rPr>
          <w:rFonts w:eastAsia="等线"/>
        </w:rPr>
        <w:t>In summary, if L2 ID in MAC header is found to be unmatched, only the inactivity timer triggered by the same SCI reception should be stopped. If the inactivity timer is restarted by other SCI reception, it should not be touched. The new inactivity timer should be left to the second MAC header for correction.</w:t>
      </w:r>
    </w:p>
    <w:p w:rsidR="00A16083" w:rsidRPr="00EC3530" w:rsidRDefault="00F63644" w:rsidP="00EC3530">
      <w:pPr>
        <w:pStyle w:val="Observation"/>
        <w:rPr>
          <w:rFonts w:eastAsia="等线"/>
        </w:rPr>
      </w:pPr>
      <w:bookmarkStart w:id="16" w:name="_Ref71633579"/>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9</w:t>
      </w:r>
      <w:r w:rsidRPr="00EC3530">
        <w:fldChar w:fldCharType="end"/>
      </w:r>
      <w:r w:rsidRPr="00EC3530">
        <w:tab/>
      </w:r>
      <w:r w:rsidR="00A16083" w:rsidRPr="00EC3530">
        <w:rPr>
          <w:rFonts w:eastAsia="等线"/>
        </w:rPr>
        <w:t>RAN2 to agree that the inactivity timer should be stopped after L2 IDs in MAC header is found mismatched only if the inactivity timer is not restarted by the second SCI reception.</w:t>
      </w:r>
      <w:bookmarkEnd w:id="16"/>
    </w:p>
    <w:p w:rsidR="002C0920" w:rsidRPr="002C0920" w:rsidRDefault="002C0920" w:rsidP="00FB2C6B">
      <w:pPr>
        <w:pStyle w:val="a0"/>
        <w:rPr>
          <w:lang w:val="en-GB" w:eastAsia="zh-CN"/>
        </w:rPr>
      </w:pPr>
    </w:p>
    <w:p w:rsidR="00EB3AB3" w:rsidRPr="00B114A9" w:rsidRDefault="00A96553" w:rsidP="00B114A9">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b w:val="0"/>
          <w:sz w:val="32"/>
          <w:szCs w:val="20"/>
          <w:lang w:val="en-GB"/>
        </w:rPr>
        <w:t>Issue</w:t>
      </w:r>
      <w:r w:rsidR="002C0920">
        <w:rPr>
          <w:rFonts w:eastAsia="宋体" w:cs="Times New Roman"/>
          <w:b w:val="0"/>
          <w:sz w:val="32"/>
          <w:szCs w:val="20"/>
          <w:lang w:val="en-GB"/>
        </w:rPr>
        <w:t>s</w:t>
      </w:r>
      <w:r>
        <w:rPr>
          <w:rFonts w:eastAsia="宋体" w:cs="Times New Roman"/>
          <w:b w:val="0"/>
          <w:sz w:val="32"/>
          <w:szCs w:val="20"/>
          <w:lang w:val="en-GB"/>
        </w:rPr>
        <w:t xml:space="preserve"> </w:t>
      </w:r>
      <w:r w:rsidR="00F83D9A" w:rsidRPr="00F83D9A">
        <w:rPr>
          <w:rFonts w:eastAsia="宋体" w:cs="Times New Roman"/>
          <w:b w:val="0"/>
          <w:sz w:val="32"/>
          <w:szCs w:val="20"/>
          <w:lang w:val="en-GB"/>
        </w:rPr>
        <w:t xml:space="preserve">specific to </w:t>
      </w:r>
      <w:r w:rsidR="00E05F61">
        <w:rPr>
          <w:rFonts w:eastAsia="宋体" w:cs="Times New Roman"/>
          <w:b w:val="0"/>
          <w:sz w:val="32"/>
          <w:szCs w:val="20"/>
          <w:lang w:val="en-GB"/>
        </w:rPr>
        <w:t>U</w:t>
      </w:r>
      <w:r w:rsidR="00F83D9A" w:rsidRPr="00F83D9A">
        <w:rPr>
          <w:rFonts w:eastAsia="宋体" w:cs="Times New Roman"/>
          <w:b w:val="0"/>
          <w:sz w:val="32"/>
          <w:szCs w:val="20"/>
          <w:lang w:val="en-GB"/>
        </w:rPr>
        <w:t>nicast</w:t>
      </w:r>
    </w:p>
    <w:p w:rsidR="009914FC" w:rsidRPr="009914FC" w:rsidRDefault="009914FC" w:rsidP="009914FC">
      <w:pPr>
        <w:pStyle w:val="3"/>
        <w:rPr>
          <w:b w:val="0"/>
          <w:lang w:val="en-GB" w:eastAsia="zh-CN"/>
        </w:rPr>
      </w:pPr>
      <w:r w:rsidRPr="009914FC">
        <w:rPr>
          <w:rFonts w:hint="eastAsia"/>
          <w:b w:val="0"/>
          <w:lang w:val="en-GB" w:eastAsia="zh-CN"/>
        </w:rPr>
        <w:t xml:space="preserve">Issue </w:t>
      </w:r>
      <w:r w:rsidR="00B114A9">
        <w:rPr>
          <w:b w:val="0"/>
          <w:lang w:val="en-GB" w:eastAsia="zh-CN"/>
        </w:rPr>
        <w:t>1</w:t>
      </w:r>
      <w:r w:rsidRPr="009914FC">
        <w:rPr>
          <w:rFonts w:hint="eastAsia"/>
          <w:b w:val="0"/>
          <w:lang w:val="en-GB" w:eastAsia="zh-CN"/>
        </w:rPr>
        <w:t xml:space="preserve">: </w:t>
      </w:r>
      <w:r w:rsidR="00B114A9" w:rsidRPr="00B114A9">
        <w:rPr>
          <w:b w:val="0"/>
          <w:lang w:val="en-GB" w:eastAsia="zh-CN"/>
        </w:rPr>
        <w:t>CSI reporting impacts</w:t>
      </w:r>
      <w:r w:rsidRPr="009914FC">
        <w:rPr>
          <w:rFonts w:hint="eastAsia"/>
          <w:b w:val="0"/>
          <w:lang w:val="en-GB" w:eastAsia="zh-CN"/>
        </w:rPr>
        <w:t xml:space="preserve"> </w:t>
      </w:r>
    </w:p>
    <w:p w:rsidR="004B70D1" w:rsidRDefault="004B70D1" w:rsidP="004B70D1">
      <w:pPr>
        <w:pStyle w:val="a0"/>
        <w:rPr>
          <w:lang w:eastAsia="zh-CN"/>
        </w:rPr>
      </w:pPr>
      <w:r>
        <w:t xml:space="preserve">About” working assumption: The slots when the UE is expected CSI report following a CSI request is considered as SL active time.”, we think the states and service of UE should be differentiated. If the UE has not power saving requirements or only </w:t>
      </w:r>
      <w:proofErr w:type="spellStart"/>
      <w:r>
        <w:t>uni</w:t>
      </w:r>
      <w:proofErr w:type="spellEnd"/>
      <w:r>
        <w:t>-directional service exists, i.e. no DRX configuration /always monitoring in this UE for its receiving direction, no extra specification effort is needed. Only when the UE has DRX configuration for its receiving direction, new rule is needed for CSI reporting.</w:t>
      </w:r>
    </w:p>
    <w:p w:rsidR="004B70D1" w:rsidRDefault="004B70D1" w:rsidP="004B70D1">
      <w:pPr>
        <w:pStyle w:val="a0"/>
        <w:rPr>
          <w:rFonts w:eastAsia="等线"/>
        </w:rPr>
      </w:pPr>
      <w:r>
        <w:rPr>
          <w:rFonts w:eastAsia="等线"/>
        </w:rPr>
        <w:t xml:space="preserve">In the case that the UE has DRX configuration for its receiving direction, after the SCI carried CSI report request, till to the period of </w:t>
      </w:r>
      <w:proofErr w:type="spellStart"/>
      <w:r>
        <w:rPr>
          <w:i/>
          <w:iCs/>
        </w:rPr>
        <w:t>sl</w:t>
      </w:r>
      <w:proofErr w:type="spellEnd"/>
      <w:r>
        <w:rPr>
          <w:i/>
          <w:iCs/>
        </w:rPr>
        <w:t>-</w:t>
      </w:r>
      <w:proofErr w:type="spellStart"/>
      <w:r>
        <w:rPr>
          <w:i/>
          <w:iCs/>
        </w:rPr>
        <w:t>LatencyBound</w:t>
      </w:r>
      <w:proofErr w:type="spellEnd"/>
      <w:r>
        <w:rPr>
          <w:i/>
          <w:iCs/>
        </w:rPr>
        <w:t>-CSI-Report</w:t>
      </w:r>
      <w:r>
        <w:t>, the UE’s receiving direction should be in SL active time.</w:t>
      </w:r>
    </w:p>
    <w:p w:rsidR="0039230D" w:rsidRPr="00EC3530" w:rsidRDefault="00E2619B" w:rsidP="00EC3530">
      <w:pPr>
        <w:pStyle w:val="Observation"/>
        <w:rPr>
          <w:rFonts w:eastAsia="等线"/>
        </w:rPr>
      </w:pPr>
      <w:bookmarkStart w:id="17" w:name="_Ref71633580"/>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10</w:t>
      </w:r>
      <w:r w:rsidRPr="00EC3530">
        <w:fldChar w:fldCharType="end"/>
      </w:r>
      <w:r w:rsidRPr="00EC3530">
        <w:tab/>
      </w:r>
      <w:r w:rsidR="004B70D1" w:rsidRPr="00EC3530">
        <w:rPr>
          <w:rFonts w:eastAsia="等线"/>
        </w:rPr>
        <w:t xml:space="preserve">RAN2 to agree that </w:t>
      </w:r>
      <w:r w:rsidR="004B70D1" w:rsidRPr="00EC3530">
        <w:rPr>
          <w:rFonts w:eastAsia="等线" w:hint="eastAsia"/>
        </w:rPr>
        <w:t>from</w:t>
      </w:r>
      <w:r w:rsidR="004B70D1" w:rsidRPr="00EC3530">
        <w:rPr>
          <w:rFonts w:eastAsia="等线"/>
        </w:rPr>
        <w:t xml:space="preserve"> the first symbol/slot after the end of SCI carried CSI report request, the transmitting UE’s receiving direction should be in </w:t>
      </w:r>
      <w:r w:rsidR="00582EC1">
        <w:rPr>
          <w:rFonts w:eastAsia="等线"/>
        </w:rPr>
        <w:t>DRX</w:t>
      </w:r>
      <w:r w:rsidR="004B70D1" w:rsidRPr="00EC3530">
        <w:rPr>
          <w:rFonts w:eastAsia="等线"/>
        </w:rPr>
        <w:t xml:space="preserve"> active time for the period of </w:t>
      </w:r>
      <w:proofErr w:type="spellStart"/>
      <w:r w:rsidR="004B70D1" w:rsidRPr="00EC3530">
        <w:t>sl</w:t>
      </w:r>
      <w:proofErr w:type="spellEnd"/>
      <w:r w:rsidR="004B70D1" w:rsidRPr="00EC3530">
        <w:t>-</w:t>
      </w:r>
      <w:proofErr w:type="spellStart"/>
      <w:r w:rsidR="004B70D1" w:rsidRPr="00EC3530">
        <w:t>LatencyBound</w:t>
      </w:r>
      <w:proofErr w:type="spellEnd"/>
      <w:r w:rsidR="004B70D1" w:rsidRPr="00EC3530">
        <w:t xml:space="preserve">-CSI-Report when </w:t>
      </w:r>
      <w:r w:rsidR="004B70D1" w:rsidRPr="00EC3530">
        <w:rPr>
          <w:rFonts w:eastAsia="等线"/>
        </w:rPr>
        <w:t>the UE has DRX configuration for its receiving direction.</w:t>
      </w:r>
      <w:bookmarkEnd w:id="17"/>
    </w:p>
    <w:p w:rsidR="00880628" w:rsidRPr="00EC3530" w:rsidRDefault="00E2619B" w:rsidP="00EC3530">
      <w:pPr>
        <w:pStyle w:val="Observation"/>
        <w:rPr>
          <w:rFonts w:eastAsiaTheme="minorEastAsia"/>
        </w:rPr>
      </w:pPr>
      <w:bookmarkStart w:id="18" w:name="_Ref71633582"/>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11</w:t>
      </w:r>
      <w:r w:rsidRPr="00EC3530">
        <w:fldChar w:fldCharType="end"/>
      </w:r>
      <w:r w:rsidRPr="00EC3530">
        <w:tab/>
      </w:r>
      <w:r w:rsidR="00880628" w:rsidRPr="00EC3530">
        <w:rPr>
          <w:rFonts w:eastAsiaTheme="minorEastAsia" w:hint="eastAsia"/>
        </w:rPr>
        <w:t xml:space="preserve">If the TX UE has </w:t>
      </w:r>
      <w:r w:rsidR="00582EC1">
        <w:rPr>
          <w:rFonts w:eastAsiaTheme="minorEastAsia"/>
        </w:rPr>
        <w:t>no</w:t>
      </w:r>
      <w:r w:rsidR="00880628" w:rsidRPr="00EC3530">
        <w:rPr>
          <w:rFonts w:eastAsiaTheme="minorEastAsia" w:hint="eastAsia"/>
        </w:rPr>
        <w:t xml:space="preserve"> power saving requirements or only </w:t>
      </w:r>
      <w:proofErr w:type="spellStart"/>
      <w:r w:rsidR="00880628" w:rsidRPr="00EC3530">
        <w:rPr>
          <w:rFonts w:eastAsiaTheme="minorEastAsia" w:hint="eastAsia"/>
        </w:rPr>
        <w:t>uni</w:t>
      </w:r>
      <w:proofErr w:type="spellEnd"/>
      <w:r w:rsidR="00880628" w:rsidRPr="00EC3530">
        <w:rPr>
          <w:rFonts w:eastAsiaTheme="minorEastAsia" w:hint="eastAsia"/>
        </w:rPr>
        <w:t xml:space="preserve">-directional service exists, i.e. no DRX configuration /always monitoring in this UE for its receiving direction, no extra specification effort is needed to define </w:t>
      </w:r>
      <w:r w:rsidR="00582EC1">
        <w:rPr>
          <w:rFonts w:eastAsiaTheme="minorEastAsia"/>
        </w:rPr>
        <w:t xml:space="preserve">DRX </w:t>
      </w:r>
      <w:r w:rsidR="00880628" w:rsidRPr="00EC3530">
        <w:rPr>
          <w:rFonts w:eastAsiaTheme="minorEastAsia" w:hint="eastAsia"/>
        </w:rPr>
        <w:t>active time for CSI reporting</w:t>
      </w:r>
      <w:r w:rsidR="00880628" w:rsidRPr="00EC3530">
        <w:rPr>
          <w:rFonts w:eastAsiaTheme="minorEastAsia"/>
        </w:rPr>
        <w:t>.</w:t>
      </w:r>
      <w:bookmarkEnd w:id="18"/>
    </w:p>
    <w:p w:rsidR="009914FC" w:rsidRDefault="009914FC" w:rsidP="009914FC">
      <w:pPr>
        <w:pStyle w:val="3"/>
        <w:rPr>
          <w:b w:val="0"/>
          <w:lang w:val="en-GB" w:eastAsia="zh-CN"/>
        </w:rPr>
      </w:pPr>
      <w:r w:rsidRPr="009914FC">
        <w:rPr>
          <w:rFonts w:hint="eastAsia"/>
          <w:b w:val="0"/>
          <w:lang w:val="en-GB" w:eastAsia="zh-CN"/>
        </w:rPr>
        <w:t xml:space="preserve">Issue </w:t>
      </w:r>
      <w:r w:rsidR="00AC362A">
        <w:rPr>
          <w:b w:val="0"/>
          <w:lang w:val="en-GB" w:eastAsia="zh-CN"/>
        </w:rPr>
        <w:t>2</w:t>
      </w:r>
      <w:r w:rsidRPr="009914FC">
        <w:rPr>
          <w:rFonts w:hint="eastAsia"/>
          <w:b w:val="0"/>
          <w:lang w:val="en-GB" w:eastAsia="zh-CN"/>
        </w:rPr>
        <w:t xml:space="preserve">: </w:t>
      </w:r>
      <w:r w:rsidR="00AC362A" w:rsidRPr="00AC362A">
        <w:rPr>
          <w:b w:val="0"/>
          <w:lang w:val="en-GB" w:eastAsia="zh-CN"/>
        </w:rPr>
        <w:t>SL DRX configuration for unicast</w:t>
      </w:r>
    </w:p>
    <w:p w:rsidR="00644A26" w:rsidRDefault="00644A26" w:rsidP="00644A26">
      <w:pPr>
        <w:pStyle w:val="a0"/>
        <w:rPr>
          <w:b/>
          <w:bCs/>
        </w:rPr>
      </w:pPr>
      <w:r>
        <w:rPr>
          <w:rFonts w:eastAsia="等线" w:hint="eastAsia"/>
        </w:rPr>
        <w:t>A</w:t>
      </w:r>
      <w:r>
        <w:rPr>
          <w:rFonts w:eastAsia="等线"/>
        </w:rPr>
        <w:t xml:space="preserve">s in R16 V2X, SLRB related configuration can be obtained via three methods: dedicated RRC </w:t>
      </w:r>
      <w:proofErr w:type="spellStart"/>
      <w:r>
        <w:rPr>
          <w:rFonts w:eastAsia="等线"/>
        </w:rPr>
        <w:t>signalling</w:t>
      </w:r>
      <w:proofErr w:type="spellEnd"/>
      <w:r>
        <w:rPr>
          <w:rFonts w:eastAsia="等线"/>
        </w:rPr>
        <w:t xml:space="preserve"> for RRC-Connected TX UE, SIB for RRC-Idle/Inactive TX UE and preconfigured </w:t>
      </w:r>
      <w:proofErr w:type="spellStart"/>
      <w:r>
        <w:rPr>
          <w:rFonts w:eastAsia="等线"/>
        </w:rPr>
        <w:t>signalling</w:t>
      </w:r>
      <w:proofErr w:type="spellEnd"/>
      <w:r>
        <w:rPr>
          <w:rFonts w:eastAsia="等线"/>
        </w:rPr>
        <w:t xml:space="preserve"> for OOC TX UE.  SL DRX configuration is also a typical SL related configuration. Hence same acquisition method for SL DRX is reasonable.</w:t>
      </w:r>
    </w:p>
    <w:p w:rsidR="00644A26" w:rsidRPr="00EC3530" w:rsidRDefault="000C5ED7" w:rsidP="00EC3530">
      <w:pPr>
        <w:pStyle w:val="Observation"/>
      </w:pPr>
      <w:bookmarkStart w:id="19" w:name="_Ref71633583"/>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12</w:t>
      </w:r>
      <w:r w:rsidRPr="00EC3530">
        <w:fldChar w:fldCharType="end"/>
      </w:r>
      <w:r w:rsidRPr="00EC3530">
        <w:tab/>
      </w:r>
      <w:r w:rsidR="00644A26" w:rsidRPr="00EC3530">
        <w:t>Similar to R16 V2X configuration acquisition, SL DRX parameters of TX UE comes from:</w:t>
      </w:r>
      <w:bookmarkEnd w:id="19"/>
    </w:p>
    <w:p w:rsidR="00644A26" w:rsidRPr="00EC3530" w:rsidRDefault="00644A26" w:rsidP="00582EC1">
      <w:pPr>
        <w:pStyle w:val="Observation"/>
        <w:numPr>
          <w:ilvl w:val="0"/>
          <w:numId w:val="24"/>
        </w:numPr>
      </w:pPr>
      <w:r w:rsidRPr="00EC3530">
        <w:t xml:space="preserve">Dedicated RRC </w:t>
      </w:r>
      <w:proofErr w:type="spellStart"/>
      <w:r w:rsidRPr="00EC3530">
        <w:t>signaling</w:t>
      </w:r>
      <w:proofErr w:type="spellEnd"/>
      <w:r w:rsidRPr="00EC3530">
        <w:t xml:space="preserve"> for RRC-Connected TX UE;</w:t>
      </w:r>
    </w:p>
    <w:p w:rsidR="00644A26" w:rsidRPr="00EC3530" w:rsidRDefault="00644A26" w:rsidP="00582EC1">
      <w:pPr>
        <w:pStyle w:val="Observation"/>
        <w:numPr>
          <w:ilvl w:val="0"/>
          <w:numId w:val="24"/>
        </w:numPr>
      </w:pPr>
      <w:r w:rsidRPr="00EC3530">
        <w:rPr>
          <w:rFonts w:hint="eastAsia"/>
        </w:rPr>
        <w:t>S</w:t>
      </w:r>
      <w:r w:rsidRPr="00EC3530">
        <w:t>IB for RRC Idle/Inactive TX UE;</w:t>
      </w:r>
    </w:p>
    <w:p w:rsidR="00644A26" w:rsidRPr="00EC3530" w:rsidRDefault="00644A26" w:rsidP="00582EC1">
      <w:pPr>
        <w:pStyle w:val="Observation"/>
        <w:numPr>
          <w:ilvl w:val="0"/>
          <w:numId w:val="24"/>
        </w:numPr>
      </w:pPr>
      <w:r w:rsidRPr="00EC3530">
        <w:rPr>
          <w:rFonts w:hint="eastAsia"/>
        </w:rPr>
        <w:t>P</w:t>
      </w:r>
      <w:r w:rsidRPr="00EC3530">
        <w:t xml:space="preserve">re-configuration </w:t>
      </w:r>
      <w:proofErr w:type="spellStart"/>
      <w:r w:rsidRPr="00EC3530">
        <w:t>signaling</w:t>
      </w:r>
      <w:proofErr w:type="spellEnd"/>
      <w:r w:rsidRPr="00EC3530">
        <w:t xml:space="preserve"> for OOC TX UE</w:t>
      </w:r>
      <w:r w:rsidR="004E6896" w:rsidRPr="00EC3530">
        <w:t>.</w:t>
      </w:r>
    </w:p>
    <w:p w:rsidR="00644A26" w:rsidRDefault="00644A26" w:rsidP="002B183F">
      <w:pPr>
        <w:pStyle w:val="a0"/>
      </w:pPr>
      <w:r>
        <w:t xml:space="preserve">In RRC-Connected mode, TX UE should report SL QoS flow combination to its serving cell via </w:t>
      </w:r>
      <w:proofErr w:type="spellStart"/>
      <w:r>
        <w:t>dediacted</w:t>
      </w:r>
      <w:proofErr w:type="spellEnd"/>
      <w:r>
        <w:t xml:space="preserve"> RRC signaling and the serving cell then decides and configures SL DRX parameters based on reported QoS flow combination. But for SIB and pre-configuration signaling, it is unreasonable to give SL DRX parameters based on QoS flow combination, i.e. one direction link level, since the number of QoS flow combinations may be very huge and flexible.</w:t>
      </w:r>
    </w:p>
    <w:p w:rsidR="00644A26" w:rsidRDefault="00644A26" w:rsidP="002B183F">
      <w:pPr>
        <w:pStyle w:val="a0"/>
        <w:rPr>
          <w:rFonts w:eastAsia="等线"/>
          <w:sz w:val="24"/>
        </w:rPr>
      </w:pPr>
      <w:r>
        <w:rPr>
          <w:rFonts w:eastAsia="等线"/>
        </w:rPr>
        <w:t xml:space="preserve">However unicast service must be composed of one or </w:t>
      </w:r>
      <w:proofErr w:type="spellStart"/>
      <w:r>
        <w:rPr>
          <w:rFonts w:eastAsia="等线"/>
        </w:rPr>
        <w:t>sevaral</w:t>
      </w:r>
      <w:proofErr w:type="spellEnd"/>
      <w:r>
        <w:rPr>
          <w:rFonts w:eastAsia="等线"/>
        </w:rPr>
        <w:t xml:space="preserve"> QoS flows. Each QoS flow will have standardized QoS profile or defined QoS profile since both</w:t>
      </w:r>
      <w:r>
        <w:t xml:space="preserve"> standardized PQI values and non-standardized PQI values are applied by the UE</w:t>
      </w:r>
      <w:r>
        <w:rPr>
          <w:rFonts w:eastAsia="等线"/>
        </w:rPr>
        <w:t xml:space="preserve"> for unicast. SIB/pre-configuration signaling can define a DRX parameter set for each QoS flow and TX UE select the final DRX parameter set based on pre-defined criteria, e.g. the most stringent parameters set. The following table gives an DRX configuration example based on standardized QoS flows. If a unicast service has one QoS flow of set 1, e.g. delay sensitive, no DRX can be configured, whereas DRX set 2, 3, 4, and 5 are traversed in turn and the most stringent DRX parameter set can be chosen.</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947"/>
        <w:gridCol w:w="902"/>
        <w:gridCol w:w="1031"/>
        <w:gridCol w:w="797"/>
        <w:gridCol w:w="1929"/>
      </w:tblGrid>
      <w:tr w:rsidR="00644A26" w:rsidTr="00644A26">
        <w:tc>
          <w:tcPr>
            <w:tcW w:w="947" w:type="dxa"/>
            <w:tcBorders>
              <w:top w:val="single" w:sz="12" w:space="0" w:color="auto"/>
              <w:left w:val="single" w:sz="12" w:space="0" w:color="auto"/>
              <w:bottom w:val="single" w:sz="12" w:space="0" w:color="auto"/>
              <w:right w:val="single" w:sz="12" w:space="0" w:color="auto"/>
            </w:tcBorders>
          </w:tcPr>
          <w:p w:rsidR="00644A26" w:rsidRDefault="00644A26">
            <w:pPr>
              <w:pStyle w:val="TAH"/>
              <w:rPr>
                <w:rFonts w:eastAsia="Times New Roman"/>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H"/>
            </w:pPr>
            <w:r>
              <w:t>PQI</w:t>
            </w:r>
          </w:p>
          <w:p w:rsidR="00644A26" w:rsidRDefault="00644A26">
            <w:pPr>
              <w:pStyle w:val="TAH"/>
            </w:pPr>
            <w:r>
              <w:t>Value</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H"/>
            </w:pPr>
            <w:r>
              <w:t>Default Priority Level</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H"/>
            </w:pPr>
            <w:r>
              <w:t>Packet Delay Budget</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H"/>
            </w:pPr>
            <w:r>
              <w:t>Packet Error</w:t>
            </w:r>
          </w:p>
          <w:p w:rsidR="00644A26" w:rsidRDefault="00644A26">
            <w:pPr>
              <w:pStyle w:val="TAH"/>
            </w:pPr>
            <w:r>
              <w:t xml:space="preserve">Rate </w:t>
            </w:r>
          </w:p>
        </w:tc>
        <w:tc>
          <w:tcPr>
            <w:tcW w:w="1929" w:type="dxa"/>
            <w:tcBorders>
              <w:top w:val="single" w:sz="12" w:space="0" w:color="auto"/>
              <w:left w:val="nil"/>
              <w:bottom w:val="single" w:sz="12" w:space="0" w:color="auto"/>
              <w:right w:val="single" w:sz="12" w:space="0" w:color="auto"/>
            </w:tcBorders>
            <w:hideMark/>
          </w:tcPr>
          <w:p w:rsidR="00644A26" w:rsidRDefault="00644A26">
            <w:pPr>
              <w:pStyle w:val="TAH"/>
            </w:pPr>
            <w:r>
              <w:t>Example DRX parameters</w:t>
            </w:r>
          </w:p>
        </w:tc>
      </w:tr>
      <w:tr w:rsidR="00644A26" w:rsidTr="00644A26">
        <w:tc>
          <w:tcPr>
            <w:tcW w:w="947" w:type="dxa"/>
            <w:vMerge w:val="restart"/>
            <w:tcBorders>
              <w:top w:val="nil"/>
              <w:left w:val="single" w:sz="12" w:space="0" w:color="auto"/>
              <w:bottom w:val="single" w:sz="4" w:space="0" w:color="auto"/>
              <w:right w:val="single" w:sz="12" w:space="0" w:color="auto"/>
            </w:tcBorders>
            <w:hideMark/>
          </w:tcPr>
          <w:p w:rsidR="00644A26" w:rsidRDefault="00644A26">
            <w:pPr>
              <w:pStyle w:val="TAH"/>
              <w:rPr>
                <w:rFonts w:eastAsia="等线"/>
              </w:rPr>
            </w:pPr>
            <w:r>
              <w:rPr>
                <w:rFonts w:eastAsia="等线" w:hint="eastAsia"/>
              </w:rPr>
              <w:t>D</w:t>
            </w:r>
            <w:r>
              <w:rPr>
                <w:rFonts w:eastAsia="等线"/>
              </w:rPr>
              <w:t>RX Set 1</w:t>
            </w: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91</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2</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 xml:space="preserve">3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-5</w:t>
            </w:r>
          </w:p>
        </w:tc>
        <w:tc>
          <w:tcPr>
            <w:tcW w:w="1929" w:type="dxa"/>
            <w:vMerge w:val="restart"/>
            <w:tcBorders>
              <w:top w:val="nil"/>
              <w:left w:val="nil"/>
              <w:bottom w:val="single" w:sz="4" w:space="0" w:color="auto"/>
              <w:right w:val="single" w:sz="12" w:space="0" w:color="auto"/>
            </w:tcBorders>
            <w:hideMark/>
          </w:tcPr>
          <w:p w:rsidR="00644A26" w:rsidRDefault="00644A26">
            <w:pPr>
              <w:pStyle w:val="TAH"/>
              <w:rPr>
                <w:rFonts w:eastAsia="等线"/>
              </w:rPr>
            </w:pPr>
            <w:r>
              <w:rPr>
                <w:rFonts w:eastAsia="等线" w:hint="eastAsia"/>
              </w:rPr>
              <w:t>N</w:t>
            </w:r>
            <w:r>
              <w:rPr>
                <w:rFonts w:eastAsia="等线"/>
              </w:rPr>
              <w:t>o DRX</w:t>
            </w:r>
          </w:p>
        </w:tc>
      </w:tr>
      <w:tr w:rsidR="00644A26" w:rsidTr="00644A26">
        <w:tc>
          <w:tcPr>
            <w:tcW w:w="0" w:type="auto"/>
            <w:vMerge/>
            <w:tcBorders>
              <w:top w:val="nil"/>
              <w:left w:val="single" w:sz="12" w:space="0" w:color="auto"/>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55</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3</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 xml:space="preserve">10 </w:t>
            </w:r>
            <w:proofErr w:type="spellStart"/>
            <w:r>
              <w:t>ms</w:t>
            </w:r>
            <w:proofErr w:type="spellEnd"/>
            <w:r>
              <w:t xml:space="preserve"> </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-4</w:t>
            </w:r>
          </w:p>
        </w:tc>
        <w:tc>
          <w:tcPr>
            <w:tcW w:w="0" w:type="auto"/>
            <w:vMerge/>
            <w:tcBorders>
              <w:top w:val="nil"/>
              <w:left w:val="nil"/>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r>
      <w:tr w:rsidR="00644A26" w:rsidTr="00644A26">
        <w:tc>
          <w:tcPr>
            <w:tcW w:w="0" w:type="auto"/>
            <w:vMerge/>
            <w:tcBorders>
              <w:top w:val="nil"/>
              <w:left w:val="single" w:sz="12" w:space="0" w:color="auto"/>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pPr>
            <w:r>
              <w:t>90</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 xml:space="preserve">3 </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 xml:space="preserve">10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-4</w:t>
            </w:r>
          </w:p>
        </w:tc>
        <w:tc>
          <w:tcPr>
            <w:tcW w:w="0" w:type="auto"/>
            <w:vMerge/>
            <w:tcBorders>
              <w:top w:val="nil"/>
              <w:left w:val="nil"/>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r>
      <w:tr w:rsidR="00644A26" w:rsidTr="00644A26">
        <w:tc>
          <w:tcPr>
            <w:tcW w:w="947" w:type="dxa"/>
            <w:vMerge w:val="restart"/>
            <w:tcBorders>
              <w:top w:val="nil"/>
              <w:left w:val="single" w:sz="12" w:space="0" w:color="auto"/>
              <w:bottom w:val="single" w:sz="4" w:space="0" w:color="auto"/>
              <w:right w:val="single" w:sz="12" w:space="0" w:color="auto"/>
            </w:tcBorders>
            <w:hideMark/>
          </w:tcPr>
          <w:p w:rsidR="00644A26" w:rsidRDefault="00644A26">
            <w:pPr>
              <w:pStyle w:val="TAC"/>
              <w:rPr>
                <w:b/>
                <w:bCs/>
              </w:rPr>
            </w:pPr>
            <w:r>
              <w:rPr>
                <w:rFonts w:eastAsia="等线" w:hint="eastAsia"/>
                <w:b/>
                <w:bCs/>
              </w:rPr>
              <w:t>D</w:t>
            </w:r>
            <w:r>
              <w:rPr>
                <w:rFonts w:eastAsia="等线"/>
                <w:b/>
                <w:bCs/>
              </w:rPr>
              <w:t>RX Set 2</w:t>
            </w: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pPr>
            <w:r>
              <w:t>21</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3</w:t>
            </w:r>
          </w:p>
        </w:tc>
        <w:tc>
          <w:tcPr>
            <w:tcW w:w="1031" w:type="dxa"/>
            <w:tcBorders>
              <w:top w:val="single" w:sz="12" w:space="0" w:color="auto"/>
              <w:left w:val="nil"/>
              <w:bottom w:val="single" w:sz="12" w:space="0" w:color="auto"/>
              <w:right w:val="single" w:sz="12" w:space="0" w:color="auto"/>
            </w:tcBorders>
          </w:tcPr>
          <w:p w:rsidR="00644A26" w:rsidRDefault="00644A26">
            <w:pPr>
              <w:pStyle w:val="TAC"/>
            </w:pPr>
            <w:r>
              <w:t xml:space="preserve">20 </w:t>
            </w:r>
            <w:proofErr w:type="spellStart"/>
            <w:r>
              <w:t>ms</w:t>
            </w:r>
            <w:proofErr w:type="spellEnd"/>
          </w:p>
          <w:p w:rsidR="00644A26" w:rsidRDefault="00644A26">
            <w:pPr>
              <w:pStyle w:val="TAC"/>
            </w:pP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-4</w:t>
            </w:r>
          </w:p>
        </w:tc>
        <w:tc>
          <w:tcPr>
            <w:tcW w:w="1929" w:type="dxa"/>
            <w:vMerge w:val="restart"/>
            <w:tcBorders>
              <w:top w:val="nil"/>
              <w:left w:val="nil"/>
              <w:bottom w:val="single" w:sz="4" w:space="0" w:color="auto"/>
              <w:right w:val="single" w:sz="12" w:space="0" w:color="auto"/>
            </w:tcBorders>
          </w:tcPr>
          <w:p w:rsidR="00644A26" w:rsidRDefault="00644A26">
            <w:pPr>
              <w:pStyle w:val="TAH"/>
              <w:rPr>
                <w:rFonts w:eastAsia="等线"/>
              </w:rPr>
            </w:pPr>
            <w:r>
              <w:rPr>
                <w:rFonts w:eastAsia="等线" w:hint="eastAsia"/>
              </w:rPr>
              <w:t>N</w:t>
            </w:r>
            <w:r>
              <w:rPr>
                <w:rFonts w:eastAsia="等线"/>
              </w:rPr>
              <w:t xml:space="preserve">o DRX or </w:t>
            </w:r>
          </w:p>
          <w:p w:rsidR="00644A26" w:rsidRDefault="00644A26">
            <w:pPr>
              <w:pStyle w:val="TAH"/>
              <w:rPr>
                <w:rFonts w:eastAsia="等线"/>
              </w:rPr>
            </w:pPr>
            <w:r>
              <w:rPr>
                <w:rFonts w:eastAsia="等线"/>
              </w:rPr>
              <w:t xml:space="preserve">10ms </w:t>
            </w:r>
            <w:proofErr w:type="spellStart"/>
            <w:r>
              <w:rPr>
                <w:rFonts w:eastAsia="等线"/>
              </w:rPr>
              <w:t>cyle</w:t>
            </w:r>
            <w:proofErr w:type="spellEnd"/>
            <w:r>
              <w:rPr>
                <w:rFonts w:eastAsia="等线"/>
              </w:rPr>
              <w:t xml:space="preserve"> + 2ms </w:t>
            </w:r>
            <w:proofErr w:type="spellStart"/>
            <w:r>
              <w:rPr>
                <w:rFonts w:eastAsia="等线"/>
              </w:rPr>
              <w:t>onDuration</w:t>
            </w:r>
            <w:proofErr w:type="spellEnd"/>
          </w:p>
          <w:p w:rsidR="00644A26" w:rsidRDefault="00644A26">
            <w:pPr>
              <w:pStyle w:val="TAL"/>
              <w:rPr>
                <w:rFonts w:eastAsia="等线"/>
              </w:rPr>
            </w:pPr>
          </w:p>
        </w:tc>
      </w:tr>
      <w:tr w:rsidR="00644A26" w:rsidTr="00644A26">
        <w:tc>
          <w:tcPr>
            <w:tcW w:w="0" w:type="auto"/>
            <w:vMerge/>
            <w:tcBorders>
              <w:top w:val="nil"/>
              <w:left w:val="single" w:sz="12" w:space="0" w:color="auto"/>
              <w:bottom w:val="single" w:sz="4" w:space="0" w:color="auto"/>
              <w:right w:val="single" w:sz="12" w:space="0" w:color="auto"/>
            </w:tcBorders>
            <w:vAlign w:val="center"/>
            <w:hideMark/>
          </w:tcPr>
          <w:p w:rsidR="00644A26" w:rsidRDefault="00644A26">
            <w:pPr>
              <w:rPr>
                <w:rFonts w:ascii="Arial" w:eastAsia="Times New Roman" w:hAnsi="Arial"/>
                <w:b/>
                <w:bCs/>
                <w:sz w:val="18"/>
                <w:szCs w:val="18"/>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56</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6</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 xml:space="preserve">20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-1</w:t>
            </w:r>
          </w:p>
        </w:tc>
        <w:tc>
          <w:tcPr>
            <w:tcW w:w="0" w:type="auto"/>
            <w:vMerge/>
            <w:tcBorders>
              <w:top w:val="nil"/>
              <w:left w:val="nil"/>
              <w:bottom w:val="single" w:sz="4" w:space="0" w:color="auto"/>
              <w:right w:val="single" w:sz="12" w:space="0" w:color="auto"/>
            </w:tcBorders>
            <w:vAlign w:val="center"/>
            <w:hideMark/>
          </w:tcPr>
          <w:p w:rsidR="00644A26" w:rsidRDefault="00644A26">
            <w:pPr>
              <w:rPr>
                <w:rFonts w:ascii="Arial" w:eastAsia="等线" w:hAnsi="Arial"/>
                <w:sz w:val="18"/>
                <w:szCs w:val="18"/>
              </w:rPr>
            </w:pPr>
          </w:p>
        </w:tc>
      </w:tr>
      <w:tr w:rsidR="00644A26" w:rsidTr="00644A26">
        <w:tc>
          <w:tcPr>
            <w:tcW w:w="0" w:type="auto"/>
            <w:vMerge/>
            <w:tcBorders>
              <w:top w:val="nil"/>
              <w:left w:val="single" w:sz="12" w:space="0" w:color="auto"/>
              <w:bottom w:val="single" w:sz="4" w:space="0" w:color="auto"/>
              <w:right w:val="single" w:sz="12" w:space="0" w:color="auto"/>
            </w:tcBorders>
            <w:vAlign w:val="center"/>
            <w:hideMark/>
          </w:tcPr>
          <w:p w:rsidR="00644A26" w:rsidRDefault="00644A26">
            <w:pPr>
              <w:rPr>
                <w:rFonts w:ascii="Arial" w:eastAsia="Times New Roman" w:hAnsi="Arial"/>
                <w:b/>
                <w:bCs/>
                <w:sz w:val="18"/>
                <w:szCs w:val="18"/>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pPr>
            <w:r>
              <w:t>57</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5</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 xml:space="preserve">25 </w:t>
            </w:r>
            <w:proofErr w:type="spellStart"/>
            <w:r>
              <w:t>ms</w:t>
            </w:r>
            <w:proofErr w:type="spellEnd"/>
            <w:r>
              <w:t xml:space="preserve"> </w:t>
            </w:r>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-1</w:t>
            </w:r>
          </w:p>
        </w:tc>
        <w:tc>
          <w:tcPr>
            <w:tcW w:w="0" w:type="auto"/>
            <w:vMerge/>
            <w:tcBorders>
              <w:top w:val="nil"/>
              <w:left w:val="nil"/>
              <w:bottom w:val="single" w:sz="4" w:space="0" w:color="auto"/>
              <w:right w:val="single" w:sz="12" w:space="0" w:color="auto"/>
            </w:tcBorders>
            <w:vAlign w:val="center"/>
            <w:hideMark/>
          </w:tcPr>
          <w:p w:rsidR="00644A26" w:rsidRDefault="00644A26">
            <w:pPr>
              <w:rPr>
                <w:rFonts w:ascii="Arial" w:eastAsia="等线" w:hAnsi="Arial"/>
                <w:sz w:val="18"/>
                <w:szCs w:val="18"/>
              </w:rPr>
            </w:pPr>
          </w:p>
        </w:tc>
      </w:tr>
      <w:tr w:rsidR="00644A26" w:rsidTr="00644A26">
        <w:tc>
          <w:tcPr>
            <w:tcW w:w="947" w:type="dxa"/>
            <w:tcBorders>
              <w:top w:val="single" w:sz="12" w:space="0" w:color="auto"/>
              <w:left w:val="single" w:sz="12" w:space="0" w:color="auto"/>
              <w:bottom w:val="single" w:sz="12" w:space="0" w:color="auto"/>
              <w:right w:val="single" w:sz="12" w:space="0" w:color="auto"/>
            </w:tcBorders>
            <w:hideMark/>
          </w:tcPr>
          <w:p w:rsidR="00644A26" w:rsidRDefault="00644A26">
            <w:pPr>
              <w:pStyle w:val="TAH"/>
              <w:rPr>
                <w:rFonts w:eastAsia="等线"/>
              </w:rPr>
            </w:pPr>
            <w:r>
              <w:rPr>
                <w:rFonts w:eastAsia="等线" w:hint="eastAsia"/>
              </w:rPr>
              <w:t>D</w:t>
            </w:r>
            <w:r>
              <w:rPr>
                <w:rFonts w:eastAsia="等线"/>
              </w:rPr>
              <w:t>RX Set 3</w:t>
            </w: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22</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4</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 xml:space="preserve">50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-2</w:t>
            </w:r>
          </w:p>
        </w:tc>
        <w:tc>
          <w:tcPr>
            <w:tcW w:w="1929" w:type="dxa"/>
            <w:tcBorders>
              <w:top w:val="single" w:sz="12" w:space="0" w:color="auto"/>
              <w:left w:val="nil"/>
              <w:bottom w:val="single" w:sz="12" w:space="0" w:color="auto"/>
              <w:right w:val="single" w:sz="12" w:space="0" w:color="auto"/>
            </w:tcBorders>
            <w:hideMark/>
          </w:tcPr>
          <w:p w:rsidR="00644A26" w:rsidRDefault="00644A26">
            <w:pPr>
              <w:pStyle w:val="TAH"/>
              <w:rPr>
                <w:rFonts w:eastAsia="等线"/>
              </w:rPr>
            </w:pPr>
            <w:r>
              <w:rPr>
                <w:rFonts w:eastAsia="等线" w:hint="eastAsia"/>
              </w:rPr>
              <w:t>3</w:t>
            </w:r>
            <w:r>
              <w:rPr>
                <w:rFonts w:eastAsia="等线"/>
              </w:rPr>
              <w:t xml:space="preserve">2 </w:t>
            </w:r>
            <w:proofErr w:type="spellStart"/>
            <w:r>
              <w:rPr>
                <w:rFonts w:eastAsia="等线"/>
              </w:rPr>
              <w:t>ms</w:t>
            </w:r>
            <w:proofErr w:type="spellEnd"/>
            <w:r>
              <w:rPr>
                <w:rFonts w:eastAsia="等线"/>
              </w:rPr>
              <w:t xml:space="preserve"> cycle + 4ms </w:t>
            </w:r>
            <w:proofErr w:type="spellStart"/>
            <w:r>
              <w:rPr>
                <w:rFonts w:eastAsia="等线"/>
              </w:rPr>
              <w:t>onDuration</w:t>
            </w:r>
            <w:proofErr w:type="spellEnd"/>
          </w:p>
        </w:tc>
      </w:tr>
      <w:tr w:rsidR="00644A26" w:rsidTr="00644A26">
        <w:tc>
          <w:tcPr>
            <w:tcW w:w="947" w:type="dxa"/>
            <w:vMerge w:val="restart"/>
            <w:tcBorders>
              <w:top w:val="nil"/>
              <w:left w:val="single" w:sz="12" w:space="0" w:color="auto"/>
              <w:bottom w:val="single" w:sz="4" w:space="0" w:color="auto"/>
              <w:right w:val="single" w:sz="12" w:space="0" w:color="auto"/>
            </w:tcBorders>
            <w:hideMark/>
          </w:tcPr>
          <w:p w:rsidR="00644A26" w:rsidRDefault="00644A26">
            <w:pPr>
              <w:pStyle w:val="TAH"/>
              <w:rPr>
                <w:rFonts w:eastAsia="等线"/>
              </w:rPr>
            </w:pPr>
            <w:r>
              <w:rPr>
                <w:rFonts w:eastAsia="等线" w:hint="eastAsia"/>
              </w:rPr>
              <w:t>D</w:t>
            </w:r>
            <w:r>
              <w:rPr>
                <w:rFonts w:eastAsia="等线"/>
              </w:rPr>
              <w:t>RX Set 5</w:t>
            </w: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23</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3</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 xml:space="preserve">100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-4</w:t>
            </w:r>
          </w:p>
        </w:tc>
        <w:tc>
          <w:tcPr>
            <w:tcW w:w="1929" w:type="dxa"/>
            <w:vMerge w:val="restart"/>
            <w:tcBorders>
              <w:top w:val="nil"/>
              <w:left w:val="nil"/>
              <w:bottom w:val="single" w:sz="4" w:space="0" w:color="auto"/>
              <w:right w:val="single" w:sz="12" w:space="0" w:color="auto"/>
            </w:tcBorders>
            <w:hideMark/>
          </w:tcPr>
          <w:p w:rsidR="00644A26" w:rsidRDefault="00644A26">
            <w:pPr>
              <w:pStyle w:val="TAH"/>
              <w:rPr>
                <w:rFonts w:eastAsia="等线"/>
              </w:rPr>
            </w:pPr>
            <w:r>
              <w:rPr>
                <w:rFonts w:eastAsia="等线" w:hint="eastAsia"/>
              </w:rPr>
              <w:t>6</w:t>
            </w:r>
            <w:r>
              <w:rPr>
                <w:rFonts w:eastAsia="等线"/>
              </w:rPr>
              <w:t xml:space="preserve">4ms cycle + 6ms </w:t>
            </w:r>
            <w:proofErr w:type="spellStart"/>
            <w:r>
              <w:rPr>
                <w:rFonts w:eastAsia="等线" w:hint="eastAsia"/>
              </w:rPr>
              <w:t>on</w:t>
            </w:r>
            <w:r>
              <w:rPr>
                <w:rFonts w:eastAsia="等线"/>
              </w:rPr>
              <w:t>Duration</w:t>
            </w:r>
            <w:proofErr w:type="spellEnd"/>
          </w:p>
        </w:tc>
      </w:tr>
      <w:tr w:rsidR="00644A26" w:rsidTr="00644A26">
        <w:tc>
          <w:tcPr>
            <w:tcW w:w="0" w:type="auto"/>
            <w:vMerge/>
            <w:tcBorders>
              <w:top w:val="nil"/>
              <w:left w:val="single" w:sz="12" w:space="0" w:color="auto"/>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58</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4</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 xml:space="preserve">100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-2</w:t>
            </w:r>
          </w:p>
        </w:tc>
        <w:tc>
          <w:tcPr>
            <w:tcW w:w="0" w:type="auto"/>
            <w:vMerge/>
            <w:tcBorders>
              <w:top w:val="nil"/>
              <w:left w:val="nil"/>
              <w:bottom w:val="single" w:sz="4" w:space="0" w:color="auto"/>
              <w:right w:val="single" w:sz="12" w:space="0" w:color="auto"/>
            </w:tcBorders>
            <w:vAlign w:val="center"/>
            <w:hideMark/>
          </w:tcPr>
          <w:p w:rsidR="00644A26" w:rsidRDefault="00644A26">
            <w:pPr>
              <w:rPr>
                <w:rFonts w:ascii="Arial" w:eastAsia="等线" w:hAnsi="Arial"/>
                <w:b/>
                <w:bCs/>
                <w:sz w:val="18"/>
                <w:szCs w:val="18"/>
              </w:rPr>
            </w:pPr>
          </w:p>
        </w:tc>
      </w:tr>
      <w:tr w:rsidR="00644A26" w:rsidTr="00644A26">
        <w:tc>
          <w:tcPr>
            <w:tcW w:w="947" w:type="dxa"/>
            <w:tcBorders>
              <w:top w:val="single" w:sz="12" w:space="0" w:color="auto"/>
              <w:left w:val="single" w:sz="12" w:space="0" w:color="auto"/>
              <w:bottom w:val="single" w:sz="12" w:space="0" w:color="auto"/>
              <w:right w:val="single" w:sz="12" w:space="0" w:color="auto"/>
            </w:tcBorders>
            <w:hideMark/>
          </w:tcPr>
          <w:p w:rsidR="00644A26" w:rsidRDefault="00644A26">
            <w:pPr>
              <w:pStyle w:val="TAH"/>
              <w:rPr>
                <w:rFonts w:eastAsia="等线"/>
              </w:rPr>
            </w:pPr>
            <w:r>
              <w:rPr>
                <w:rFonts w:eastAsia="等线" w:hint="eastAsia"/>
              </w:rPr>
              <w:t>D</w:t>
            </w:r>
            <w:r>
              <w:rPr>
                <w:rFonts w:eastAsia="等线"/>
              </w:rPr>
              <w:t>RX Set 5</w:t>
            </w:r>
          </w:p>
        </w:tc>
        <w:tc>
          <w:tcPr>
            <w:tcW w:w="947" w:type="dxa"/>
            <w:tcBorders>
              <w:top w:val="single" w:sz="12" w:space="0" w:color="auto"/>
              <w:left w:val="nil"/>
              <w:bottom w:val="single" w:sz="12" w:space="0" w:color="auto"/>
              <w:right w:val="single" w:sz="12" w:space="0" w:color="auto"/>
            </w:tcBorders>
            <w:hideMark/>
          </w:tcPr>
          <w:p w:rsidR="00644A26" w:rsidRDefault="00644A26">
            <w:pPr>
              <w:pStyle w:val="TAC"/>
              <w:rPr>
                <w:rFonts w:eastAsia="Times New Roman"/>
              </w:rPr>
            </w:pPr>
            <w:r>
              <w:t>59</w:t>
            </w:r>
          </w:p>
        </w:tc>
        <w:tc>
          <w:tcPr>
            <w:tcW w:w="902" w:type="dxa"/>
            <w:tcBorders>
              <w:top w:val="single" w:sz="12" w:space="0" w:color="auto"/>
              <w:left w:val="nil"/>
              <w:bottom w:val="single" w:sz="12" w:space="0" w:color="auto"/>
              <w:right w:val="single" w:sz="12" w:space="0" w:color="auto"/>
            </w:tcBorders>
            <w:hideMark/>
          </w:tcPr>
          <w:p w:rsidR="00644A26" w:rsidRDefault="00644A26">
            <w:pPr>
              <w:pStyle w:val="TAC"/>
            </w:pPr>
            <w:r>
              <w:t>6</w:t>
            </w:r>
          </w:p>
        </w:tc>
        <w:tc>
          <w:tcPr>
            <w:tcW w:w="1031" w:type="dxa"/>
            <w:tcBorders>
              <w:top w:val="single" w:sz="12" w:space="0" w:color="auto"/>
              <w:left w:val="nil"/>
              <w:bottom w:val="single" w:sz="12" w:space="0" w:color="auto"/>
              <w:right w:val="single" w:sz="12" w:space="0" w:color="auto"/>
            </w:tcBorders>
            <w:hideMark/>
          </w:tcPr>
          <w:p w:rsidR="00644A26" w:rsidRDefault="00644A26">
            <w:pPr>
              <w:pStyle w:val="TAC"/>
            </w:pPr>
            <w:r>
              <w:t xml:space="preserve">500 </w:t>
            </w:r>
            <w:proofErr w:type="spellStart"/>
            <w:r>
              <w:t>ms</w:t>
            </w:r>
            <w:proofErr w:type="spellEnd"/>
          </w:p>
        </w:tc>
        <w:tc>
          <w:tcPr>
            <w:tcW w:w="797" w:type="dxa"/>
            <w:tcBorders>
              <w:top w:val="single" w:sz="12" w:space="0" w:color="auto"/>
              <w:left w:val="nil"/>
              <w:bottom w:val="single" w:sz="12" w:space="0" w:color="auto"/>
              <w:right w:val="single" w:sz="12" w:space="0" w:color="auto"/>
            </w:tcBorders>
            <w:hideMark/>
          </w:tcPr>
          <w:p w:rsidR="00644A26" w:rsidRDefault="00644A26">
            <w:pPr>
              <w:pStyle w:val="TAC"/>
            </w:pPr>
            <w:r>
              <w:t>10</w:t>
            </w:r>
            <w:r>
              <w:rPr>
                <w:sz w:val="22"/>
                <w:szCs w:val="22"/>
                <w:vertAlign w:val="superscript"/>
              </w:rPr>
              <w:t>-1</w:t>
            </w:r>
          </w:p>
        </w:tc>
        <w:tc>
          <w:tcPr>
            <w:tcW w:w="1929" w:type="dxa"/>
            <w:tcBorders>
              <w:top w:val="single" w:sz="12" w:space="0" w:color="auto"/>
              <w:left w:val="nil"/>
              <w:bottom w:val="single" w:sz="12" w:space="0" w:color="auto"/>
              <w:right w:val="single" w:sz="12" w:space="0" w:color="auto"/>
            </w:tcBorders>
            <w:hideMark/>
          </w:tcPr>
          <w:p w:rsidR="00644A26" w:rsidRDefault="00644A26">
            <w:pPr>
              <w:pStyle w:val="TAH"/>
              <w:rPr>
                <w:rFonts w:eastAsia="等线"/>
              </w:rPr>
            </w:pPr>
            <w:r>
              <w:rPr>
                <w:rFonts w:eastAsia="等线" w:hint="eastAsia"/>
              </w:rPr>
              <w:t>3</w:t>
            </w:r>
            <w:r>
              <w:rPr>
                <w:rFonts w:eastAsia="等线"/>
              </w:rPr>
              <w:t xml:space="preserve">20ms cycle + 10ms </w:t>
            </w:r>
            <w:proofErr w:type="spellStart"/>
            <w:r>
              <w:rPr>
                <w:rFonts w:eastAsia="等线"/>
              </w:rPr>
              <w:t>onDuration</w:t>
            </w:r>
            <w:proofErr w:type="spellEnd"/>
          </w:p>
        </w:tc>
      </w:tr>
      <w:tr w:rsidR="00644A26" w:rsidTr="00644A26">
        <w:tc>
          <w:tcPr>
            <w:tcW w:w="947" w:type="dxa"/>
            <w:tcBorders>
              <w:top w:val="single" w:sz="12" w:space="0" w:color="auto"/>
              <w:left w:val="single" w:sz="12" w:space="0" w:color="auto"/>
              <w:bottom w:val="single" w:sz="12" w:space="0" w:color="auto"/>
              <w:right w:val="single" w:sz="12" w:space="0" w:color="auto"/>
            </w:tcBorders>
          </w:tcPr>
          <w:p w:rsidR="00644A26" w:rsidRDefault="00644A26">
            <w:pPr>
              <w:pStyle w:val="TAN"/>
            </w:pPr>
          </w:p>
        </w:tc>
        <w:tc>
          <w:tcPr>
            <w:tcW w:w="5606" w:type="dxa"/>
            <w:gridSpan w:val="5"/>
            <w:tcBorders>
              <w:top w:val="single" w:sz="12" w:space="0" w:color="auto"/>
              <w:left w:val="nil"/>
              <w:bottom w:val="single" w:sz="12" w:space="0" w:color="auto"/>
              <w:right w:val="single" w:sz="12" w:space="0" w:color="auto"/>
            </w:tcBorders>
          </w:tcPr>
          <w:p w:rsidR="00644A26" w:rsidRDefault="00644A26">
            <w:pPr>
              <w:pStyle w:val="TAN"/>
            </w:pPr>
          </w:p>
        </w:tc>
      </w:tr>
    </w:tbl>
    <w:p w:rsidR="00644A26" w:rsidRPr="009B3257" w:rsidRDefault="00644A26" w:rsidP="00644A26">
      <w:pPr>
        <w:pStyle w:val="af7"/>
        <w:ind w:left="0"/>
        <w:rPr>
          <w:sz w:val="20"/>
          <w:szCs w:val="20"/>
        </w:rPr>
      </w:pPr>
      <w:r w:rsidRPr="009B3257">
        <w:rPr>
          <w:rFonts w:hint="eastAsia"/>
          <w:sz w:val="20"/>
          <w:szCs w:val="20"/>
        </w:rPr>
        <w:t>F</w:t>
      </w:r>
      <w:r w:rsidRPr="009B3257">
        <w:rPr>
          <w:sz w:val="20"/>
          <w:szCs w:val="20"/>
        </w:rPr>
        <w:t xml:space="preserve">or example, SL unicast service 1 includes QoS flows with PQI = 91(in DRX set 1), PQI = 21 (in DRX set 2) and PQI = 22 (in DRX set 3). Hence the final chosen DRX parameter set is DRX set 1, i.e. No DRX. SL unicast service 2 includes QoS flows with PQI = 57(in DRX set 2) and PQI = 59 (in DRX set 5). Hence the final chosen DRX parameter set is DRX set 2. </w:t>
      </w:r>
    </w:p>
    <w:p w:rsidR="00644A26" w:rsidRPr="009B3257" w:rsidRDefault="00644A26" w:rsidP="00644A26">
      <w:pPr>
        <w:pStyle w:val="af7"/>
        <w:ind w:left="0"/>
        <w:rPr>
          <w:sz w:val="20"/>
          <w:szCs w:val="20"/>
        </w:rPr>
      </w:pPr>
      <w:r w:rsidRPr="009B3257">
        <w:rPr>
          <w:rFonts w:hint="eastAsia"/>
          <w:sz w:val="20"/>
          <w:szCs w:val="20"/>
        </w:rPr>
        <w:t>I</w:t>
      </w:r>
      <w:r w:rsidRPr="009B3257">
        <w:rPr>
          <w:sz w:val="20"/>
          <w:szCs w:val="20"/>
        </w:rPr>
        <w:t>n addition, DRX offset is an important parameter to distribute different active time for different UE pairs, which is better for resource efficiency and collision avoidance. If DRX offset is fixed in SIB/pre-configuration signaling for each DRX parameter set, all UE pairs which select same DRX parameter set will have aligned active time and the probability of resource collision will be increased. Hence random offset selection may be considered.</w:t>
      </w:r>
    </w:p>
    <w:p w:rsidR="00644A26" w:rsidRPr="00EC3530" w:rsidRDefault="003D4EA0" w:rsidP="00EC3530">
      <w:pPr>
        <w:pStyle w:val="Observation"/>
      </w:pPr>
      <w:bookmarkStart w:id="20" w:name="_Ref71633587"/>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13</w:t>
      </w:r>
      <w:r w:rsidRPr="00EC3530">
        <w:fldChar w:fldCharType="end"/>
      </w:r>
      <w:r w:rsidRPr="00EC3530">
        <w:tab/>
      </w:r>
      <w:r w:rsidR="00644A26" w:rsidRPr="00EC3530">
        <w:t>DRX parameter configuration in SIB and pre-configuration may include the</w:t>
      </w:r>
      <w:r w:rsidR="00644A26" w:rsidRPr="00EC3530">
        <w:rPr>
          <w:rFonts w:eastAsia="等线"/>
        </w:rPr>
        <w:t xml:space="preserve"> mapping of QoS flow to DRX parameters set and the most stringent DRX parameters set among multiple QoS flows mapping and random offset should be finally chosen.</w:t>
      </w:r>
      <w:bookmarkEnd w:id="20"/>
      <w:r w:rsidR="00644A26" w:rsidRPr="00EC3530">
        <w:rPr>
          <w:rFonts w:eastAsia="等线"/>
        </w:rPr>
        <w:t xml:space="preserve"> </w:t>
      </w:r>
    </w:p>
    <w:p w:rsidR="00644A26" w:rsidRPr="00B64A56" w:rsidRDefault="00644A26" w:rsidP="00644A26">
      <w:pPr>
        <w:pStyle w:val="3"/>
        <w:rPr>
          <w:b w:val="0"/>
          <w:lang w:val="en-GB" w:eastAsia="zh-CN"/>
        </w:rPr>
      </w:pPr>
      <w:r w:rsidRPr="00B64A56">
        <w:rPr>
          <w:b w:val="0"/>
          <w:lang w:val="en-GB" w:eastAsia="zh-CN"/>
        </w:rPr>
        <w:t xml:space="preserve">Issue </w:t>
      </w:r>
      <w:r>
        <w:rPr>
          <w:b w:val="0"/>
          <w:lang w:val="en-GB" w:eastAsia="zh-CN"/>
        </w:rPr>
        <w:t>3</w:t>
      </w:r>
      <w:r w:rsidRPr="00B64A56">
        <w:rPr>
          <w:b w:val="0"/>
          <w:lang w:val="en-GB" w:eastAsia="zh-CN"/>
        </w:rPr>
        <w:t xml:space="preserve">: </w:t>
      </w:r>
      <w:r w:rsidR="00E80FF9" w:rsidRPr="00E80FF9">
        <w:rPr>
          <w:b w:val="0"/>
          <w:lang w:val="en-GB" w:eastAsia="zh-CN"/>
        </w:rPr>
        <w:t>SL DRX alignment between two directions</w:t>
      </w:r>
    </w:p>
    <w:p w:rsidR="00E80FF9" w:rsidRDefault="00E80FF9" w:rsidP="00E80FF9">
      <w:pPr>
        <w:pStyle w:val="af7"/>
        <w:ind w:left="0"/>
        <w:rPr>
          <w:sz w:val="20"/>
          <w:szCs w:val="20"/>
        </w:rPr>
      </w:pPr>
      <w:r>
        <w:rPr>
          <w:sz w:val="20"/>
          <w:szCs w:val="20"/>
        </w:rPr>
        <w:t xml:space="preserve">From the perspective of SL communication scenarios and requirements, there are not only </w:t>
      </w:r>
      <w:proofErr w:type="spellStart"/>
      <w:r>
        <w:rPr>
          <w:sz w:val="20"/>
          <w:szCs w:val="20"/>
        </w:rPr>
        <w:t>uni</w:t>
      </w:r>
      <w:proofErr w:type="spellEnd"/>
      <w:r>
        <w:rPr>
          <w:sz w:val="20"/>
          <w:szCs w:val="20"/>
        </w:rPr>
        <w:t xml:space="preserve">-directional services but also bi-directional services. For the </w:t>
      </w:r>
      <w:proofErr w:type="spellStart"/>
      <w:r>
        <w:rPr>
          <w:sz w:val="20"/>
          <w:szCs w:val="20"/>
        </w:rPr>
        <w:t>uni</w:t>
      </w:r>
      <w:proofErr w:type="spellEnd"/>
      <w:r>
        <w:rPr>
          <w:sz w:val="20"/>
          <w:szCs w:val="20"/>
        </w:rPr>
        <w:t xml:space="preserve">-directional services, only one DRX pattern needs to be configured between a pair of UEs. But for the bi-directional services, if both two peers are P-UEs, two DRX patterns may need to be configured between a pair of UEs. For example, UE1 and UE2 establish a unicast PC5 RRC connection and transmit bi-directional services with two DRX patterns. It needs to be discussed whether alignment or coordination of these two DRX patterns is needed, e.g. active time of two DRX patterns may avoid collision (e.g. for half duplex issue and reduced UE complexity) and be </w:t>
      </w:r>
      <w:r>
        <w:rPr>
          <w:rFonts w:hint="eastAsia"/>
          <w:sz w:val="20"/>
          <w:szCs w:val="20"/>
        </w:rPr>
        <w:t>close</w:t>
      </w:r>
      <w:r>
        <w:rPr>
          <w:sz w:val="20"/>
          <w:szCs w:val="20"/>
        </w:rPr>
        <w:t xml:space="preserve"> as much as possible. An example is shown in the following Figure </w:t>
      </w:r>
      <w:r w:rsidR="002E73BD">
        <w:rPr>
          <w:sz w:val="20"/>
          <w:szCs w:val="20"/>
        </w:rPr>
        <w:t>2</w:t>
      </w:r>
      <w:r>
        <w:rPr>
          <w:sz w:val="20"/>
          <w:szCs w:val="20"/>
        </w:rPr>
        <w:t>.</w:t>
      </w:r>
    </w:p>
    <w:p w:rsidR="00E80FF9" w:rsidRDefault="00406249" w:rsidP="00E80FF9">
      <w:pPr>
        <w:pStyle w:val="af7"/>
        <w:keepNext/>
        <w:ind w:left="0"/>
        <w:jc w:val="center"/>
      </w:pPr>
      <w:r>
        <w:rPr>
          <w:noProof/>
        </w:rPr>
        <w:lastRenderedPageBreak/>
        <w:drawing>
          <wp:inline distT="0" distB="0" distL="0" distR="0" wp14:anchorId="0FA5C12E" wp14:editId="64F0B6B0">
            <wp:extent cx="3019425" cy="1457960"/>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9425" cy="1457960"/>
                    </a:xfrm>
                    <a:prstGeom prst="rect">
                      <a:avLst/>
                    </a:prstGeom>
                    <a:noFill/>
                    <a:ln>
                      <a:noFill/>
                    </a:ln>
                  </pic:spPr>
                </pic:pic>
              </a:graphicData>
            </a:graphic>
          </wp:inline>
        </w:drawing>
      </w:r>
      <w:r w:rsidR="00E80FF9">
        <w:t xml:space="preserve"> </w:t>
      </w:r>
    </w:p>
    <w:p w:rsidR="00E80FF9" w:rsidRPr="00FF5D3A" w:rsidRDefault="00406249" w:rsidP="00406249">
      <w:pPr>
        <w:pStyle w:val="a5"/>
        <w:jc w:val="center"/>
        <w:rPr>
          <w:b/>
        </w:rPr>
      </w:pPr>
      <w:r w:rsidRPr="00FF5D3A">
        <w:rPr>
          <w:b/>
        </w:rPr>
        <w:t xml:space="preserve">Figure </w:t>
      </w:r>
      <w:r w:rsidRPr="00FF5D3A">
        <w:rPr>
          <w:b/>
        </w:rPr>
        <w:fldChar w:fldCharType="begin"/>
      </w:r>
      <w:r w:rsidRPr="00FF5D3A">
        <w:rPr>
          <w:b/>
        </w:rPr>
        <w:instrText xml:space="preserve"> SEQ Figure \* ARABIC </w:instrText>
      </w:r>
      <w:r w:rsidRPr="00FF5D3A">
        <w:rPr>
          <w:b/>
        </w:rPr>
        <w:fldChar w:fldCharType="separate"/>
      </w:r>
      <w:r w:rsidR="002E73BD">
        <w:rPr>
          <w:b/>
          <w:noProof/>
        </w:rPr>
        <w:t>2</w:t>
      </w:r>
      <w:r w:rsidRPr="00FF5D3A">
        <w:rPr>
          <w:b/>
        </w:rPr>
        <w:fldChar w:fldCharType="end"/>
      </w:r>
      <w:r w:rsidRPr="00FF5D3A">
        <w:rPr>
          <w:b/>
        </w:rPr>
        <w:t xml:space="preserve"> Two DRX pattern for bi-direction between a pair of UEs</w:t>
      </w:r>
    </w:p>
    <w:p w:rsidR="00E80FF9" w:rsidRDefault="00E80FF9" w:rsidP="00E80FF9">
      <w:pPr>
        <w:pStyle w:val="a0"/>
        <w:rPr>
          <w:rFonts w:eastAsia="等线"/>
        </w:rPr>
      </w:pPr>
      <w:r>
        <w:rPr>
          <w:rFonts w:eastAsia="等线" w:hint="eastAsia"/>
        </w:rPr>
        <w:t>I</w:t>
      </w:r>
      <w:r>
        <w:rPr>
          <w:rFonts w:eastAsia="等线"/>
        </w:rPr>
        <w:t>n order to align active time between two directions, UE1 and UE2 can negotiate with each other to adjust some DRX parameters, e.g. DRX cycle offset. The baseline negotiation procedure can be:</w:t>
      </w:r>
    </w:p>
    <w:p w:rsidR="00E80FF9" w:rsidRDefault="00E80FF9" w:rsidP="00A33704">
      <w:pPr>
        <w:pStyle w:val="a0"/>
        <w:numPr>
          <w:ilvl w:val="0"/>
          <w:numId w:val="8"/>
        </w:numPr>
        <w:spacing w:before="100" w:beforeAutospacing="1"/>
        <w:rPr>
          <w:rFonts w:eastAsia="等线"/>
        </w:rPr>
      </w:pPr>
      <w:r>
        <w:rPr>
          <w:rFonts w:eastAsia="等线"/>
        </w:rPr>
        <w:t xml:space="preserve">Step 1: </w:t>
      </w:r>
      <w:r>
        <w:rPr>
          <w:rFonts w:eastAsia="等线" w:hint="eastAsia"/>
        </w:rPr>
        <w:t>T</w:t>
      </w:r>
      <w:r>
        <w:rPr>
          <w:rFonts w:eastAsia="等线"/>
        </w:rPr>
        <w:t>X UE 1 firstly sends DRX configuration of UE 1 -&gt; UE 2 direction to RX UE 2. Optionally, there may be some parameters absence, e.g. DRX cycle offset, which means that RX UE 2 can decide these parameters by itself and return to TX UE 1 in the confirmation/complete message;</w:t>
      </w:r>
    </w:p>
    <w:p w:rsidR="00E80FF9" w:rsidRDefault="00E80FF9" w:rsidP="00A33704">
      <w:pPr>
        <w:pStyle w:val="a0"/>
        <w:numPr>
          <w:ilvl w:val="0"/>
          <w:numId w:val="8"/>
        </w:numPr>
        <w:spacing w:before="100" w:beforeAutospacing="1"/>
        <w:rPr>
          <w:rFonts w:eastAsia="等线"/>
        </w:rPr>
      </w:pPr>
      <w:r>
        <w:rPr>
          <w:rFonts w:eastAsia="等线" w:hint="eastAsia"/>
        </w:rPr>
        <w:t>S</w:t>
      </w:r>
      <w:r>
        <w:rPr>
          <w:rFonts w:eastAsia="等线"/>
        </w:rPr>
        <w:t xml:space="preserve">tep 2: RX UE 2 may accept all of DRX parameters and send complete message to TX UE 1 </w:t>
      </w:r>
      <w:r>
        <w:rPr>
          <w:rFonts w:eastAsia="等线" w:hint="eastAsia"/>
        </w:rPr>
        <w:t>for</w:t>
      </w:r>
      <w:r>
        <w:rPr>
          <w:rFonts w:eastAsia="等线"/>
        </w:rPr>
        <w:t xml:space="preserve"> </w:t>
      </w:r>
      <w:r>
        <w:rPr>
          <w:rFonts w:eastAsia="等线" w:hint="eastAsia"/>
        </w:rPr>
        <w:t>Acknowledgement</w:t>
      </w:r>
      <w:r>
        <w:rPr>
          <w:rFonts w:eastAsia="等线"/>
        </w:rPr>
        <w:t xml:space="preserve">. </w:t>
      </w:r>
    </w:p>
    <w:p w:rsidR="00E80FF9" w:rsidRDefault="00E80FF9" w:rsidP="00A33704">
      <w:pPr>
        <w:pStyle w:val="a0"/>
        <w:numPr>
          <w:ilvl w:val="1"/>
          <w:numId w:val="8"/>
        </w:numPr>
        <w:spacing w:before="100" w:beforeAutospacing="1"/>
        <w:rPr>
          <w:rFonts w:eastAsia="等线"/>
        </w:rPr>
      </w:pPr>
      <w:r>
        <w:rPr>
          <w:rFonts w:eastAsia="等线"/>
        </w:rPr>
        <w:t>Step 2-1: Additionally, UE 2 as a TX role meanwhile can carry the DRX configuration of the other direction, i.e. UE 2 -&gt; UE 1, into the same message or separate message with complete message to UE 1;</w:t>
      </w:r>
    </w:p>
    <w:p w:rsidR="00E80FF9" w:rsidRDefault="00E80FF9" w:rsidP="00A33704">
      <w:pPr>
        <w:pStyle w:val="a0"/>
        <w:numPr>
          <w:ilvl w:val="0"/>
          <w:numId w:val="8"/>
        </w:numPr>
        <w:spacing w:before="100" w:beforeAutospacing="1"/>
        <w:rPr>
          <w:rFonts w:eastAsia="等线"/>
        </w:rPr>
      </w:pPr>
      <w:r>
        <w:rPr>
          <w:rFonts w:eastAsia="等线" w:hint="eastAsia"/>
        </w:rPr>
        <w:t>S</w:t>
      </w:r>
      <w:r>
        <w:rPr>
          <w:rFonts w:eastAsia="等线"/>
        </w:rPr>
        <w:t xml:space="preserve">tep 2a: RX UE 2 may send updated DRX parameters, e.g. DRX cycle offset, to TX UE 1 for negotiation purpose. Then TX UE 1 accepts or rejects it. </w:t>
      </w:r>
    </w:p>
    <w:p w:rsidR="00E80FF9" w:rsidRDefault="00E80FF9" w:rsidP="00A33704">
      <w:pPr>
        <w:pStyle w:val="a0"/>
        <w:numPr>
          <w:ilvl w:val="1"/>
          <w:numId w:val="8"/>
        </w:numPr>
        <w:spacing w:before="100" w:beforeAutospacing="1"/>
        <w:rPr>
          <w:rFonts w:eastAsia="等线"/>
        </w:rPr>
      </w:pPr>
      <w:r>
        <w:rPr>
          <w:rFonts w:eastAsia="等线"/>
        </w:rPr>
        <w:t>Step 2a-1: Additionally, UE 2 as a TX role meanwhile can carry the DRX configuration of the other direction, i.e. UE 2 -&gt; UE 1, into the same message or separate message with updated message to UE 1;</w:t>
      </w:r>
    </w:p>
    <w:p w:rsidR="00E80FF9" w:rsidRDefault="00E80FF9" w:rsidP="00A33704">
      <w:pPr>
        <w:pStyle w:val="a0"/>
        <w:numPr>
          <w:ilvl w:val="0"/>
          <w:numId w:val="8"/>
        </w:numPr>
        <w:spacing w:before="100" w:beforeAutospacing="1"/>
        <w:rPr>
          <w:rFonts w:eastAsia="等线"/>
        </w:rPr>
      </w:pPr>
      <w:r>
        <w:rPr>
          <w:rFonts w:eastAsia="等线" w:hint="eastAsia"/>
        </w:rPr>
        <w:t>S</w:t>
      </w:r>
      <w:r>
        <w:rPr>
          <w:rFonts w:eastAsia="等线"/>
        </w:rPr>
        <w:t xml:space="preserve">tep 3: </w:t>
      </w:r>
      <w:r>
        <w:rPr>
          <w:rFonts w:eastAsia="等线" w:hint="eastAsia"/>
        </w:rPr>
        <w:t>T</w:t>
      </w:r>
      <w:r>
        <w:rPr>
          <w:rFonts w:eastAsia="等线"/>
        </w:rPr>
        <w:t>X UE2 sends DRX configuration of the other direction, i.e. UE 2 -&gt; UE 1, to RX UE 1, whose parameters are set based on alignment with received DRX parameters from UE 1 of UE 1 -&gt; UE 2 direction;</w:t>
      </w:r>
    </w:p>
    <w:p w:rsidR="00E80FF9" w:rsidRDefault="00E80FF9" w:rsidP="00A33704">
      <w:pPr>
        <w:pStyle w:val="a0"/>
        <w:numPr>
          <w:ilvl w:val="0"/>
          <w:numId w:val="8"/>
        </w:numPr>
        <w:spacing w:before="100" w:beforeAutospacing="1"/>
        <w:rPr>
          <w:rFonts w:eastAsia="等线"/>
        </w:rPr>
      </w:pPr>
      <w:r>
        <w:rPr>
          <w:rFonts w:eastAsia="等线"/>
        </w:rPr>
        <w:t xml:space="preserve">Step 4: RX UE 1 may accept all of DRX parameters and send complete message to TX UE 2 </w:t>
      </w:r>
      <w:r>
        <w:rPr>
          <w:rFonts w:eastAsia="等线" w:hint="eastAsia"/>
        </w:rPr>
        <w:t>for</w:t>
      </w:r>
      <w:r>
        <w:rPr>
          <w:rFonts w:eastAsia="等线"/>
        </w:rPr>
        <w:t xml:space="preserve"> </w:t>
      </w:r>
      <w:r>
        <w:rPr>
          <w:rFonts w:eastAsia="等线" w:hint="eastAsia"/>
        </w:rPr>
        <w:t>Acknowledgement</w:t>
      </w:r>
      <w:r>
        <w:rPr>
          <w:rFonts w:eastAsia="等线"/>
        </w:rPr>
        <w:t>.</w:t>
      </w:r>
    </w:p>
    <w:p w:rsidR="00E80FF9" w:rsidRDefault="00E80FF9" w:rsidP="00A33704">
      <w:pPr>
        <w:pStyle w:val="a0"/>
        <w:numPr>
          <w:ilvl w:val="0"/>
          <w:numId w:val="8"/>
        </w:numPr>
        <w:spacing w:before="100" w:beforeAutospacing="1"/>
        <w:rPr>
          <w:rFonts w:eastAsia="等线"/>
        </w:rPr>
      </w:pPr>
      <w:r>
        <w:rPr>
          <w:rFonts w:eastAsia="等线"/>
        </w:rPr>
        <w:t>Note: Step 2-1, step 2a-1 and step 3 will be one out of three. The former two mean interleaved bidirectional DRX configuration procedures. The last one shows serial bidirectional DRX configuration procedure.</w:t>
      </w:r>
    </w:p>
    <w:p w:rsidR="00E80FF9" w:rsidRDefault="00E80FF9" w:rsidP="00E80FF9">
      <w:pPr>
        <w:pStyle w:val="af7"/>
        <w:ind w:left="0"/>
        <w:rPr>
          <w:sz w:val="20"/>
          <w:szCs w:val="20"/>
        </w:rPr>
      </w:pPr>
      <w:r>
        <w:rPr>
          <w:sz w:val="20"/>
          <w:szCs w:val="20"/>
        </w:rPr>
        <w:t>We propose:</w:t>
      </w:r>
    </w:p>
    <w:p w:rsidR="00E80FF9" w:rsidRPr="00EC3530" w:rsidRDefault="00D86CF4" w:rsidP="00EC3530">
      <w:pPr>
        <w:pStyle w:val="Observation"/>
      </w:pPr>
      <w:bookmarkStart w:id="21" w:name="_Ref71633589"/>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14</w:t>
      </w:r>
      <w:r w:rsidRPr="00EC3530">
        <w:fldChar w:fldCharType="end"/>
      </w:r>
      <w:r w:rsidRPr="00EC3530">
        <w:tab/>
      </w:r>
      <w:r w:rsidR="00E80FF9" w:rsidRPr="00EC3530">
        <w:t>RAN2 to confirm that details can be left to UE implementation for alignment between TX and RX UEs when interactive messages had been specified.</w:t>
      </w:r>
      <w:bookmarkEnd w:id="21"/>
    </w:p>
    <w:p w:rsidR="007B0BF6" w:rsidRDefault="00E80FF9" w:rsidP="007B0BF6">
      <w:pPr>
        <w:pStyle w:val="af7"/>
        <w:ind w:left="0"/>
        <w:rPr>
          <w:rStyle w:val="a4"/>
        </w:rPr>
      </w:pPr>
      <w:r w:rsidRPr="007B0BF6">
        <w:rPr>
          <w:rStyle w:val="a4"/>
          <w:rFonts w:hint="eastAsia"/>
        </w:rPr>
        <w:t>T</w:t>
      </w:r>
      <w:r w:rsidRPr="007B0BF6">
        <w:rPr>
          <w:rStyle w:val="a4"/>
        </w:rPr>
        <w:t xml:space="preserve">he second issue is active time overlapping, which causes by DRX active time of one direction extension, e.g. triggered by inactivity timer restarting, into the </w:t>
      </w:r>
      <w:proofErr w:type="spellStart"/>
      <w:r w:rsidRPr="007B0BF6">
        <w:rPr>
          <w:rStyle w:val="a4"/>
        </w:rPr>
        <w:t>onDuration</w:t>
      </w:r>
      <w:proofErr w:type="spellEnd"/>
      <w:r w:rsidRPr="007B0BF6">
        <w:rPr>
          <w:rStyle w:val="a4"/>
        </w:rPr>
        <w:t xml:space="preserve"> period of the other direction. </w:t>
      </w:r>
      <w:r w:rsidRPr="007B0BF6">
        <w:rPr>
          <w:rStyle w:val="a4"/>
          <w:rFonts w:hint="eastAsia"/>
        </w:rPr>
        <w:t>I</w:t>
      </w:r>
      <w:r w:rsidRPr="007B0BF6">
        <w:rPr>
          <w:rStyle w:val="a4"/>
        </w:rPr>
        <w:t xml:space="preserve">n fact, this overlapping issue is not specific for TX and RX DRX pattern alignment. As long as two directions DRX patterns are configured, active time overlapping issue exists even though the positions of two </w:t>
      </w:r>
      <w:proofErr w:type="spellStart"/>
      <w:r w:rsidRPr="007B0BF6">
        <w:rPr>
          <w:rStyle w:val="a4"/>
        </w:rPr>
        <w:t>onDuration</w:t>
      </w:r>
      <w:proofErr w:type="spellEnd"/>
      <w:r w:rsidRPr="007B0BF6">
        <w:rPr>
          <w:rStyle w:val="a4"/>
        </w:rPr>
        <w:t xml:space="preserve"> are configured far from each other.  Figure </w:t>
      </w:r>
      <w:r w:rsidR="002E73BD">
        <w:rPr>
          <w:rStyle w:val="a4"/>
        </w:rPr>
        <w:t>3</w:t>
      </w:r>
      <w:r w:rsidRPr="007B0BF6">
        <w:rPr>
          <w:rStyle w:val="a4"/>
        </w:rPr>
        <w:t xml:space="preserve"> exemplifies the active time overlapping between two directions in unicast communication.</w:t>
      </w:r>
    </w:p>
    <w:p w:rsidR="00E80FF9" w:rsidRDefault="007B0BF6" w:rsidP="007B0BF6">
      <w:pPr>
        <w:pStyle w:val="af7"/>
        <w:ind w:left="0"/>
        <w:jc w:val="center"/>
      </w:pPr>
      <w:r>
        <w:object w:dxaOrig="6156" w:dyaOrig="3063">
          <v:shape id="对象 2" o:spid="_x0000_i1039" type="#_x0000_t75" style="width:337.5pt;height:167.5pt;mso-position-horizontal-relative:page;mso-position-vertical-relative:page" o:ole="">
            <v:imagedata r:id="rId12" o:title=""/>
          </v:shape>
          <o:OLEObject Type="Embed" ProgID="Visio.Drawing.15" ShapeID="对象 2" DrawAspect="Content" ObjectID="_1682247621" r:id="rId13"/>
        </w:object>
      </w:r>
    </w:p>
    <w:p w:rsidR="007B0BF6" w:rsidRPr="00FF5D3A" w:rsidRDefault="007B0BF6" w:rsidP="007B0BF6">
      <w:pPr>
        <w:pStyle w:val="a5"/>
        <w:jc w:val="center"/>
        <w:rPr>
          <w:rFonts w:hint="eastAsia"/>
          <w:b/>
        </w:rPr>
      </w:pPr>
      <w:r w:rsidRPr="00FF5D3A">
        <w:rPr>
          <w:b/>
        </w:rPr>
        <w:t xml:space="preserve">Figure </w:t>
      </w:r>
      <w:r w:rsidRPr="00FF5D3A">
        <w:rPr>
          <w:b/>
        </w:rPr>
        <w:fldChar w:fldCharType="begin"/>
      </w:r>
      <w:r w:rsidRPr="00FF5D3A">
        <w:rPr>
          <w:b/>
        </w:rPr>
        <w:instrText xml:space="preserve"> SEQ Figure \* ARABIC </w:instrText>
      </w:r>
      <w:r w:rsidRPr="00FF5D3A">
        <w:rPr>
          <w:b/>
        </w:rPr>
        <w:fldChar w:fldCharType="separate"/>
      </w:r>
      <w:r w:rsidR="002E73BD">
        <w:rPr>
          <w:b/>
          <w:noProof/>
        </w:rPr>
        <w:t>3</w:t>
      </w:r>
      <w:r w:rsidRPr="00FF5D3A">
        <w:rPr>
          <w:b/>
        </w:rPr>
        <w:fldChar w:fldCharType="end"/>
      </w:r>
      <w:r w:rsidRPr="00FF5D3A">
        <w:rPr>
          <w:b/>
        </w:rPr>
        <w:t xml:space="preserve"> Active time overlapping between two directions</w:t>
      </w:r>
    </w:p>
    <w:p w:rsidR="00E80FF9" w:rsidRDefault="00E80FF9" w:rsidP="00E80FF9">
      <w:pPr>
        <w:pStyle w:val="af7"/>
        <w:ind w:left="0"/>
        <w:rPr>
          <w:sz w:val="20"/>
          <w:szCs w:val="20"/>
        </w:rPr>
      </w:pPr>
      <w:bookmarkStart w:id="22" w:name="_Ref68189517"/>
      <w:bookmarkEnd w:id="22"/>
      <w:r>
        <w:rPr>
          <w:rFonts w:hint="eastAsia"/>
          <w:sz w:val="20"/>
          <w:szCs w:val="20"/>
        </w:rPr>
        <w:t>Due to the half</w:t>
      </w:r>
      <w:r w:rsidR="007B0BF6">
        <w:rPr>
          <w:rFonts w:hint="eastAsia"/>
          <w:sz w:val="20"/>
          <w:szCs w:val="20"/>
        </w:rPr>
        <w:t>-</w:t>
      </w:r>
      <w:r>
        <w:rPr>
          <w:rFonts w:hint="eastAsia"/>
          <w:sz w:val="20"/>
          <w:szCs w:val="20"/>
        </w:rPr>
        <w:t xml:space="preserve">duplex constraint, a UE can only perform one direction during active time overlapping, </w:t>
      </w:r>
      <w:r>
        <w:rPr>
          <w:sz w:val="20"/>
          <w:szCs w:val="20"/>
        </w:rPr>
        <w:t xml:space="preserve">the following potential prioritization rules can be </w:t>
      </w:r>
      <w:r>
        <w:rPr>
          <w:rFonts w:hint="eastAsia"/>
          <w:sz w:val="20"/>
          <w:szCs w:val="20"/>
        </w:rPr>
        <w:t xml:space="preserve">considered </w:t>
      </w:r>
      <w:r>
        <w:rPr>
          <w:sz w:val="20"/>
          <w:szCs w:val="20"/>
        </w:rPr>
        <w:t>when active time overlapping occurs:</w:t>
      </w:r>
    </w:p>
    <w:p w:rsidR="00E80FF9" w:rsidRDefault="00E80FF9" w:rsidP="00A33704">
      <w:pPr>
        <w:pStyle w:val="a0"/>
        <w:numPr>
          <w:ilvl w:val="0"/>
          <w:numId w:val="8"/>
        </w:numPr>
        <w:spacing w:before="100" w:beforeAutospacing="1"/>
        <w:rPr>
          <w:rFonts w:eastAsia="等线"/>
          <w:sz w:val="24"/>
        </w:rPr>
      </w:pPr>
      <w:r>
        <w:rPr>
          <w:rFonts w:eastAsia="等线"/>
        </w:rPr>
        <w:t>Compare the highest LCH priority between two directions, the direction with higher priority can be prioritized when overlapped;</w:t>
      </w:r>
    </w:p>
    <w:p w:rsidR="00E80FF9" w:rsidRDefault="00E80FF9" w:rsidP="00A33704">
      <w:pPr>
        <w:pStyle w:val="a0"/>
        <w:numPr>
          <w:ilvl w:val="0"/>
          <w:numId w:val="8"/>
        </w:numPr>
        <w:spacing w:before="100" w:beforeAutospacing="1"/>
        <w:rPr>
          <w:rFonts w:eastAsia="等线"/>
        </w:rPr>
      </w:pPr>
      <w:r>
        <w:rPr>
          <w:rFonts w:eastAsia="等线"/>
        </w:rPr>
        <w:t>The direction with extended active time will be prioritized;</w:t>
      </w:r>
    </w:p>
    <w:p w:rsidR="00E80FF9" w:rsidRDefault="00E80FF9" w:rsidP="00A33704">
      <w:pPr>
        <w:pStyle w:val="a0"/>
        <w:numPr>
          <w:ilvl w:val="0"/>
          <w:numId w:val="8"/>
        </w:numPr>
        <w:spacing w:before="100" w:beforeAutospacing="1"/>
        <w:rPr>
          <w:rFonts w:eastAsia="等线"/>
        </w:rPr>
      </w:pPr>
      <w:r>
        <w:rPr>
          <w:rFonts w:eastAsia="等线"/>
        </w:rPr>
        <w:t>The direction with starting active time will be prioritized;</w:t>
      </w:r>
    </w:p>
    <w:p w:rsidR="00E80FF9" w:rsidRDefault="00E80FF9" w:rsidP="00A33704">
      <w:pPr>
        <w:pStyle w:val="a0"/>
        <w:numPr>
          <w:ilvl w:val="0"/>
          <w:numId w:val="8"/>
        </w:numPr>
        <w:spacing w:before="100" w:beforeAutospacing="1"/>
        <w:rPr>
          <w:rFonts w:eastAsia="等线"/>
        </w:rPr>
      </w:pPr>
      <w:r>
        <w:rPr>
          <w:rFonts w:eastAsia="等线"/>
        </w:rPr>
        <w:t xml:space="preserve">Negotiation of prioritized direction/rule with each other; </w:t>
      </w:r>
    </w:p>
    <w:p w:rsidR="00D86CF4" w:rsidRPr="00D86CF4" w:rsidRDefault="00E80FF9" w:rsidP="00D86CF4">
      <w:pPr>
        <w:rPr>
          <w:rFonts w:eastAsia="等线"/>
        </w:rPr>
      </w:pPr>
      <w:r>
        <w:rPr>
          <w:rFonts w:eastAsia="等线"/>
        </w:rPr>
        <w:t>It can be further studied and compared which rule(s) is reasonable and worth to be selected.</w:t>
      </w:r>
    </w:p>
    <w:p w:rsidR="00E80FF9" w:rsidRPr="00EC3530" w:rsidRDefault="00D86CF4" w:rsidP="00EC3530">
      <w:pPr>
        <w:pStyle w:val="Observation"/>
      </w:pPr>
      <w:bookmarkStart w:id="23" w:name="_Ref71633590"/>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15</w:t>
      </w:r>
      <w:r w:rsidRPr="00EC3530">
        <w:fldChar w:fldCharType="end"/>
      </w:r>
      <w:r w:rsidRPr="00EC3530">
        <w:tab/>
      </w:r>
      <w:r w:rsidR="00E80FF9" w:rsidRPr="00EC3530">
        <w:t xml:space="preserve">RAN2 to decide the prioritization rule(s) when </w:t>
      </w:r>
      <w:r w:rsidR="00D95268" w:rsidRPr="00EC3530">
        <w:t xml:space="preserve">DRX </w:t>
      </w:r>
      <w:r w:rsidR="00E80FF9" w:rsidRPr="00EC3530">
        <w:t>active time overlapping between two directions occurs when the UEs cannot support transmission and reception simultaneously.</w:t>
      </w:r>
      <w:bookmarkEnd w:id="23"/>
    </w:p>
    <w:p w:rsidR="00E80FF9" w:rsidRDefault="00E80FF9" w:rsidP="00E80FF9">
      <w:pPr>
        <w:pStyle w:val="af7"/>
        <w:ind w:left="0"/>
        <w:rPr>
          <w:sz w:val="20"/>
          <w:szCs w:val="20"/>
        </w:rPr>
      </w:pPr>
      <w:r>
        <w:rPr>
          <w:sz w:val="20"/>
          <w:szCs w:val="20"/>
        </w:rPr>
        <w:t xml:space="preserve">Furthermore, a RX UE may communicate with more than one TX UEs or it will also transmit PC5 data, different TX </w:t>
      </w:r>
      <w:r>
        <w:rPr>
          <w:rFonts w:hint="eastAsia"/>
          <w:sz w:val="20"/>
          <w:szCs w:val="20"/>
        </w:rPr>
        <w:t>UEs</w:t>
      </w:r>
      <w:r>
        <w:rPr>
          <w:sz w:val="20"/>
          <w:szCs w:val="20"/>
        </w:rPr>
        <w:t xml:space="preserve"> </w:t>
      </w:r>
      <w:r>
        <w:rPr>
          <w:rFonts w:hint="eastAsia"/>
          <w:sz w:val="20"/>
          <w:szCs w:val="20"/>
        </w:rPr>
        <w:t>tr</w:t>
      </w:r>
      <w:r>
        <w:rPr>
          <w:sz w:val="20"/>
          <w:szCs w:val="20"/>
        </w:rPr>
        <w:t xml:space="preserve">ansmission time or its reception/transmission time will need some coordination. For example, a RX UE will have the best power saving performance when all of its data reception from different TX UEs can be as concentrated as possible. The UE1, as a TX UE, has already a configured transmission pattern with its RX UE2, e.g. called RX UE2 DRX pattern = TX UE1 transmission pattern. When the UE1, as a RX UE, wants to receive another UE3’ PC5 data, RX UE1 DRX pattern can be configured. Active time of RX UE1 DRX pattern will avoid collision with the one of RX UE2 DRX pattern if the UE1 has not simultaneous transmission and reception capability. An example is shown in the following Figure </w:t>
      </w:r>
      <w:r w:rsidR="002E73BD">
        <w:rPr>
          <w:sz w:val="20"/>
          <w:szCs w:val="20"/>
        </w:rPr>
        <w:t>4</w:t>
      </w:r>
      <w:r>
        <w:rPr>
          <w:sz w:val="20"/>
          <w:szCs w:val="20"/>
        </w:rPr>
        <w:t>. In order to achieve the above alignment or collision avoidance, DRX parameters negotiation mechanism between RX UE and TX UE, at least for unicast, may be also considered.</w:t>
      </w:r>
    </w:p>
    <w:p w:rsidR="00E80FF9" w:rsidRDefault="003119B3" w:rsidP="003119B3">
      <w:pPr>
        <w:pStyle w:val="a0"/>
        <w:jc w:val="center"/>
      </w:pPr>
      <w:r>
        <w:rPr>
          <w:rFonts w:hint="eastAsia"/>
          <w:noProof/>
        </w:rPr>
        <w:lastRenderedPageBreak/>
        <w:drawing>
          <wp:inline distT="0" distB="0" distL="0" distR="0" wp14:anchorId="7A6BFE03" wp14:editId="1BFCBA0B">
            <wp:extent cx="5753735" cy="26396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53735" cy="2639695"/>
                    </a:xfrm>
                    <a:prstGeom prst="rect">
                      <a:avLst/>
                    </a:prstGeom>
                    <a:noFill/>
                    <a:ln>
                      <a:noFill/>
                    </a:ln>
                  </pic:spPr>
                </pic:pic>
              </a:graphicData>
            </a:graphic>
          </wp:inline>
        </w:drawing>
      </w:r>
    </w:p>
    <w:p w:rsidR="003119B3" w:rsidRPr="00FF5D3A" w:rsidRDefault="003119B3" w:rsidP="003119B3">
      <w:pPr>
        <w:pStyle w:val="a5"/>
        <w:jc w:val="center"/>
        <w:rPr>
          <w:b/>
        </w:rPr>
      </w:pPr>
      <w:r w:rsidRPr="00FF5D3A">
        <w:rPr>
          <w:b/>
        </w:rPr>
        <w:t xml:space="preserve">Figure </w:t>
      </w:r>
      <w:r w:rsidRPr="00FF5D3A">
        <w:rPr>
          <w:b/>
        </w:rPr>
        <w:fldChar w:fldCharType="begin"/>
      </w:r>
      <w:r w:rsidRPr="00FF5D3A">
        <w:rPr>
          <w:b/>
        </w:rPr>
        <w:instrText xml:space="preserve"> SEQ Figure \* ARABIC </w:instrText>
      </w:r>
      <w:r w:rsidRPr="00FF5D3A">
        <w:rPr>
          <w:b/>
        </w:rPr>
        <w:fldChar w:fldCharType="separate"/>
      </w:r>
      <w:r w:rsidR="002E73BD">
        <w:rPr>
          <w:b/>
          <w:noProof/>
        </w:rPr>
        <w:t>4</w:t>
      </w:r>
      <w:r w:rsidRPr="00FF5D3A">
        <w:rPr>
          <w:b/>
        </w:rPr>
        <w:fldChar w:fldCharType="end"/>
      </w:r>
      <w:r w:rsidRPr="00FF5D3A">
        <w:rPr>
          <w:b/>
        </w:rPr>
        <w:t xml:space="preserve"> SL DRX pattern negotiation</w:t>
      </w:r>
    </w:p>
    <w:p w:rsidR="00D86CF4" w:rsidRDefault="00E80FF9" w:rsidP="00684C72">
      <w:pPr>
        <w:jc w:val="both"/>
        <w:rPr>
          <w:rFonts w:eastAsia="等线"/>
        </w:rPr>
      </w:pPr>
      <w:r>
        <w:rPr>
          <w:rFonts w:eastAsia="等线"/>
        </w:rPr>
        <w:t xml:space="preserve">This complex scenario can re-use the basic negotiation procedure between a pair of TX/RX UEs to achieve common alignment with multiple links. Each RX UE can suggest some new DRX parameters to its TX </w:t>
      </w:r>
      <w:r>
        <w:rPr>
          <w:rFonts w:eastAsia="等线" w:hint="eastAsia"/>
        </w:rPr>
        <w:t>UE</w:t>
      </w:r>
      <w:r>
        <w:rPr>
          <w:rFonts w:eastAsia="等线"/>
        </w:rPr>
        <w:t>, e.g. DRX pattern offset. If TX UE accepts it, one negotiation procedure complete. There may be many negotiation procedures to align multiple links. Details can be left to U</w:t>
      </w:r>
      <w:r>
        <w:rPr>
          <w:rFonts w:eastAsia="等线" w:hint="eastAsia"/>
        </w:rPr>
        <w:t>E</w:t>
      </w:r>
      <w:r>
        <w:rPr>
          <w:rFonts w:eastAsia="等线"/>
        </w:rPr>
        <w:t xml:space="preserve"> implementation.</w:t>
      </w:r>
    </w:p>
    <w:p w:rsidR="00E80FF9" w:rsidRPr="00D86CF4" w:rsidRDefault="00D86CF4" w:rsidP="00684C72">
      <w:pPr>
        <w:pStyle w:val="Observation"/>
      </w:pPr>
      <w:bookmarkStart w:id="24" w:name="_Ref71633592"/>
      <w:r w:rsidRPr="00D86CF4">
        <w:t xml:space="preserve">Proposal </w:t>
      </w:r>
      <w:r w:rsidRPr="00D86CF4">
        <w:fldChar w:fldCharType="begin"/>
      </w:r>
      <w:r w:rsidRPr="00D86CF4">
        <w:instrText xml:space="preserve"> SEQ Proposal \* ARABIC </w:instrText>
      </w:r>
      <w:r w:rsidRPr="00D86CF4">
        <w:fldChar w:fldCharType="separate"/>
      </w:r>
      <w:r w:rsidR="002E73BD">
        <w:rPr>
          <w:noProof/>
        </w:rPr>
        <w:t>16</w:t>
      </w:r>
      <w:r w:rsidRPr="00D86CF4">
        <w:fldChar w:fldCharType="end"/>
      </w:r>
      <w:r w:rsidRPr="00D86CF4">
        <w:tab/>
      </w:r>
      <w:r w:rsidR="00E80FF9" w:rsidRPr="00D86CF4">
        <w:t xml:space="preserve">Basic TX-RX DRX parameters negotiation procedure </w:t>
      </w:r>
      <w:r w:rsidR="00E80FF9" w:rsidRPr="00D86CF4">
        <w:rPr>
          <w:rFonts w:hint="eastAsia"/>
        </w:rPr>
        <w:t>is defined per link/</w:t>
      </w:r>
      <w:r w:rsidR="00E80FF9" w:rsidRPr="00D86CF4">
        <w:t>L2 ID pair</w:t>
      </w:r>
      <w:r w:rsidR="00E80FF9" w:rsidRPr="00D86CF4">
        <w:rPr>
          <w:rFonts w:hint="eastAsia"/>
        </w:rPr>
        <w:t>.</w:t>
      </w:r>
      <w:bookmarkEnd w:id="24"/>
    </w:p>
    <w:p w:rsidR="0046374C" w:rsidRDefault="0046374C" w:rsidP="0046374C">
      <w:pPr>
        <w:pStyle w:val="3"/>
        <w:rPr>
          <w:b w:val="0"/>
          <w:lang w:val="en-GB" w:eastAsia="zh-CN"/>
        </w:rPr>
      </w:pPr>
      <w:r w:rsidRPr="0046374C">
        <w:rPr>
          <w:b w:val="0"/>
          <w:lang w:val="en-GB" w:eastAsia="zh-CN"/>
        </w:rPr>
        <w:t xml:space="preserve">Issue </w:t>
      </w:r>
      <w:r w:rsidR="00E12596">
        <w:rPr>
          <w:b w:val="0"/>
          <w:lang w:val="en-GB" w:eastAsia="zh-CN"/>
        </w:rPr>
        <w:t>4</w:t>
      </w:r>
      <w:r w:rsidRPr="0046374C">
        <w:rPr>
          <w:b w:val="0"/>
          <w:lang w:val="en-GB" w:eastAsia="zh-CN"/>
        </w:rPr>
        <w:t>: SL DRX command MAC CE</w:t>
      </w:r>
      <w:r w:rsidRPr="0046374C">
        <w:rPr>
          <w:rFonts w:hint="eastAsia"/>
          <w:b w:val="0"/>
          <w:lang w:val="en-GB" w:eastAsia="zh-CN"/>
        </w:rPr>
        <w:t xml:space="preserve"> for unicast</w:t>
      </w:r>
    </w:p>
    <w:p w:rsidR="0046374C" w:rsidRPr="002F2F65" w:rsidRDefault="0046374C" w:rsidP="002F2F65">
      <w:pPr>
        <w:pStyle w:val="a0"/>
      </w:pPr>
      <w:r w:rsidRPr="002F2F65">
        <w:t xml:space="preserve">RAN2 agreed SL DRX Command MAC CE is introduced for SL DRX operation in unicast in the last meeting, while the UE behavior is pending on the </w:t>
      </w:r>
      <w:r w:rsidRPr="002F2F65">
        <w:rPr>
          <w:rFonts w:hint="eastAsia"/>
        </w:rPr>
        <w:t xml:space="preserve">email </w:t>
      </w:r>
      <w:r w:rsidRPr="002F2F65">
        <w:t xml:space="preserve">discussion of SL DRX related timers. At least the SL DRX Command MAC CE format can be considered. </w:t>
      </w:r>
    </w:p>
    <w:p w:rsidR="0046374C" w:rsidRPr="002F2F65" w:rsidRDefault="0046374C" w:rsidP="002F2F65">
      <w:pPr>
        <w:pStyle w:val="a0"/>
      </w:pPr>
      <w:r w:rsidRPr="002F2F65">
        <w:rPr>
          <w:rFonts w:hint="eastAsia"/>
        </w:rPr>
        <w:t>I</w:t>
      </w:r>
      <w:r w:rsidRPr="002F2F65">
        <w:t xml:space="preserve">n NR </w:t>
      </w:r>
      <w:proofErr w:type="spellStart"/>
      <w:r w:rsidRPr="002F2F65">
        <w:t>Uu</w:t>
      </w:r>
      <w:proofErr w:type="spellEnd"/>
      <w:r w:rsidRPr="002F2F65">
        <w:t xml:space="preserve">, the DRX Command MAC CE is identified by a MAC </w:t>
      </w:r>
      <w:proofErr w:type="spellStart"/>
      <w:r w:rsidRPr="002F2F65">
        <w:t>subheader</w:t>
      </w:r>
      <w:proofErr w:type="spellEnd"/>
      <w:r w:rsidRPr="002F2F65">
        <w:t xml:space="preserve"> with LCID with zero MAC CE payload.  The control granularity of the DRX Command MAC CE is per UE/link. For NR </w:t>
      </w:r>
      <w:proofErr w:type="spellStart"/>
      <w:r w:rsidRPr="002F2F65">
        <w:t>sidelink</w:t>
      </w:r>
      <w:proofErr w:type="spellEnd"/>
      <w:r w:rsidRPr="002F2F65">
        <w:t xml:space="preserve"> unicast, there may be one or more unicast links established between two peers UEs, thus the control granularity of the SL DRX Command MAC CE should be per unicast link. According to Rel-16 NR V2X, each unicast link is identified by a specific Destination L2 ID. Therefore, the control granularity of the SL DRX Command MAC CE is per Destination L2 ID. </w:t>
      </w:r>
    </w:p>
    <w:p w:rsidR="0046374C" w:rsidRPr="002F2F65" w:rsidRDefault="0046374C" w:rsidP="002F2F65">
      <w:pPr>
        <w:pStyle w:val="a0"/>
      </w:pPr>
      <w:r w:rsidRPr="002F2F65">
        <w:rPr>
          <w:rFonts w:hint="eastAsia"/>
        </w:rPr>
        <w:t>G</w:t>
      </w:r>
      <w:r w:rsidRPr="002F2F65">
        <w:t xml:space="preserve">iven that the Destination L2 ID of a SL MAC PDU is implicitly carried by SCI and MAC SL-SCH </w:t>
      </w:r>
      <w:proofErr w:type="spellStart"/>
      <w:r w:rsidRPr="002F2F65">
        <w:t>subheader</w:t>
      </w:r>
      <w:proofErr w:type="spellEnd"/>
      <w:r w:rsidRPr="002F2F65">
        <w:t xml:space="preserve">, there is no need to duplicate the Destination L2 ID information in the SL DRX Command MAC CE payload. </w:t>
      </w:r>
      <w:r w:rsidRPr="002F2F65">
        <w:rPr>
          <w:rFonts w:hint="eastAsia"/>
        </w:rPr>
        <w:t xml:space="preserve"> </w:t>
      </w:r>
      <w:r w:rsidRPr="002F2F65">
        <w:t xml:space="preserve">From this perspective, the SL DRX Command MAC CE format can reuse the NR </w:t>
      </w:r>
      <w:proofErr w:type="spellStart"/>
      <w:r w:rsidRPr="002F2F65">
        <w:t>Uu</w:t>
      </w:r>
      <w:proofErr w:type="spellEnd"/>
      <w:r w:rsidRPr="002F2F65">
        <w:t xml:space="preserve"> DRX Command MAC CE, which is illustrated in below Figure </w:t>
      </w:r>
      <w:r w:rsidR="002E73BD">
        <w:t>5</w:t>
      </w:r>
      <w:r w:rsidRPr="002F2F65">
        <w:t>.</w:t>
      </w:r>
    </w:p>
    <w:p w:rsidR="0046374C" w:rsidRDefault="0046374C" w:rsidP="0046374C">
      <w:pPr>
        <w:jc w:val="center"/>
        <w:rPr>
          <w:rFonts w:eastAsia="等线"/>
          <w:lang w:eastAsia="zh-CN"/>
        </w:rPr>
      </w:pPr>
      <w:r>
        <w:rPr>
          <w:rFonts w:hint="eastAsia"/>
          <w:lang w:eastAsia="zh-CN"/>
        </w:rPr>
        <w:object w:dxaOrig="7316" w:dyaOrig="2195">
          <v:shape id="对象 8" o:spid="_x0000_i1026" type="#_x0000_t75" style="width:415pt;height:123.5pt;mso-position-horizontal-relative:page;mso-position-vertical-relative:page" o:ole="">
            <v:imagedata r:id="rId15" o:title=""/>
            <o:lock v:ext="edit" aspectratio="f"/>
          </v:shape>
          <o:OLEObject Type="Embed" ProgID="Visio.Drawing.15" ShapeID="对象 8" DrawAspect="Content" ObjectID="_1682247622" r:id="rId16"/>
        </w:object>
      </w:r>
    </w:p>
    <w:p w:rsidR="002E73BD" w:rsidRPr="002E73BD" w:rsidRDefault="002E73BD" w:rsidP="002E73BD">
      <w:pPr>
        <w:pStyle w:val="a5"/>
        <w:jc w:val="center"/>
        <w:rPr>
          <w:rFonts w:eastAsia="等线"/>
          <w:b/>
          <w:lang w:eastAsia="zh-CN"/>
        </w:rPr>
      </w:pPr>
      <w:r w:rsidRPr="002E73BD">
        <w:rPr>
          <w:b/>
        </w:rPr>
        <w:t xml:space="preserve">Figure </w:t>
      </w:r>
      <w:r w:rsidRPr="002E73BD">
        <w:rPr>
          <w:b/>
        </w:rPr>
        <w:fldChar w:fldCharType="begin"/>
      </w:r>
      <w:r w:rsidRPr="002E73BD">
        <w:rPr>
          <w:b/>
        </w:rPr>
        <w:instrText xml:space="preserve"> SEQ Figure \* ARABIC </w:instrText>
      </w:r>
      <w:r w:rsidRPr="002E73BD">
        <w:rPr>
          <w:b/>
        </w:rPr>
        <w:fldChar w:fldCharType="separate"/>
      </w:r>
      <w:r>
        <w:rPr>
          <w:b/>
          <w:noProof/>
        </w:rPr>
        <w:t>5</w:t>
      </w:r>
      <w:r w:rsidRPr="002E73BD">
        <w:rPr>
          <w:b/>
        </w:rPr>
        <w:fldChar w:fldCharType="end"/>
      </w:r>
      <w:r w:rsidRPr="002E73BD">
        <w:rPr>
          <w:rFonts w:eastAsia="等线"/>
          <w:b/>
          <w:lang w:eastAsia="zh-CN"/>
        </w:rPr>
        <w:t xml:space="preserve"> Example of a SL MAC PDU carrying SL DRX Command MAC CE</w:t>
      </w:r>
    </w:p>
    <w:p w:rsidR="002F2F65" w:rsidRPr="00EC3530" w:rsidRDefault="002F2F65" w:rsidP="00EC3530">
      <w:pPr>
        <w:pStyle w:val="Observation"/>
        <w:rPr>
          <w:rStyle w:val="a4"/>
          <w:rFonts w:eastAsiaTheme="minorEastAsia"/>
          <w:szCs w:val="20"/>
          <w:lang w:val="en-GB" w:eastAsia="ja-JP"/>
        </w:rPr>
      </w:pPr>
      <w:r w:rsidRPr="00EC3530">
        <w:rPr>
          <w:rStyle w:val="a4"/>
          <w:rFonts w:eastAsiaTheme="minorEastAsia"/>
          <w:szCs w:val="20"/>
          <w:lang w:val="en-GB" w:eastAsia="ja-JP"/>
        </w:rPr>
        <w:t>Hence,</w:t>
      </w:r>
    </w:p>
    <w:p w:rsidR="0046374C" w:rsidRPr="002D085F" w:rsidRDefault="002F2F65" w:rsidP="002D085F">
      <w:pPr>
        <w:pStyle w:val="Observation"/>
        <w:rPr>
          <w:rFonts w:eastAsia="等线"/>
        </w:rPr>
      </w:pPr>
      <w:bookmarkStart w:id="25" w:name="_Ref71633593"/>
      <w:r w:rsidRPr="002D085F">
        <w:lastRenderedPageBreak/>
        <w:t xml:space="preserve">Proposal </w:t>
      </w:r>
      <w:r w:rsidRPr="002D085F">
        <w:fldChar w:fldCharType="begin"/>
      </w:r>
      <w:r w:rsidRPr="002D085F">
        <w:instrText xml:space="preserve"> SEQ Proposal \* ARABIC </w:instrText>
      </w:r>
      <w:r w:rsidRPr="002D085F">
        <w:fldChar w:fldCharType="separate"/>
      </w:r>
      <w:r w:rsidR="002E73BD">
        <w:rPr>
          <w:noProof/>
        </w:rPr>
        <w:t>17</w:t>
      </w:r>
      <w:r w:rsidRPr="002D085F">
        <w:fldChar w:fldCharType="end"/>
      </w:r>
      <w:r w:rsidRPr="002D085F">
        <w:tab/>
      </w:r>
      <w:r w:rsidR="0046374C" w:rsidRPr="002D085F">
        <w:rPr>
          <w:rFonts w:eastAsia="等线"/>
        </w:rPr>
        <w:t xml:space="preserve">The control granularity of the SL DRX Command MAC CE </w:t>
      </w:r>
      <w:r w:rsidR="0046374C" w:rsidRPr="002D085F">
        <w:rPr>
          <w:rFonts w:eastAsia="等线" w:hint="eastAsia"/>
        </w:rPr>
        <w:t xml:space="preserve">for unicast </w:t>
      </w:r>
      <w:r w:rsidR="0046374C" w:rsidRPr="002D085F">
        <w:rPr>
          <w:rFonts w:eastAsia="等线"/>
        </w:rPr>
        <w:t xml:space="preserve">is per </w:t>
      </w:r>
      <w:r w:rsidR="0046374C" w:rsidRPr="002D085F">
        <w:rPr>
          <w:rFonts w:eastAsia="等线" w:hint="eastAsia"/>
        </w:rPr>
        <w:t>link/d</w:t>
      </w:r>
      <w:r w:rsidR="0046374C" w:rsidRPr="002D085F">
        <w:rPr>
          <w:rFonts w:eastAsia="等线"/>
        </w:rPr>
        <w:t>estination</w:t>
      </w:r>
      <w:r w:rsidR="0046374C" w:rsidRPr="002D085F">
        <w:rPr>
          <w:rFonts w:eastAsia="等线" w:hint="eastAsia"/>
        </w:rPr>
        <w:t xml:space="preserve">. The destination </w:t>
      </w:r>
      <w:r w:rsidR="0046374C" w:rsidRPr="002D085F">
        <w:rPr>
          <w:rFonts w:eastAsia="等线"/>
        </w:rPr>
        <w:t xml:space="preserve">information is implicitly carried by SCI and MAC SL-SCH </w:t>
      </w:r>
      <w:proofErr w:type="spellStart"/>
      <w:r w:rsidR="0046374C" w:rsidRPr="002D085F">
        <w:rPr>
          <w:rFonts w:eastAsia="等线"/>
        </w:rPr>
        <w:t>subheader</w:t>
      </w:r>
      <w:proofErr w:type="spellEnd"/>
      <w:r w:rsidR="0046374C" w:rsidRPr="002D085F">
        <w:rPr>
          <w:rFonts w:eastAsia="等线"/>
        </w:rPr>
        <w:t>.</w:t>
      </w:r>
      <w:bookmarkEnd w:id="25"/>
    </w:p>
    <w:p w:rsidR="0046374C" w:rsidRPr="002D085F" w:rsidRDefault="002F2F65" w:rsidP="002D085F">
      <w:pPr>
        <w:pStyle w:val="Observation"/>
      </w:pPr>
      <w:bookmarkStart w:id="26" w:name="_Ref71633594"/>
      <w:r w:rsidRPr="002D085F">
        <w:t xml:space="preserve">Proposal </w:t>
      </w:r>
      <w:r w:rsidRPr="002D085F">
        <w:fldChar w:fldCharType="begin"/>
      </w:r>
      <w:r w:rsidRPr="002D085F">
        <w:instrText xml:space="preserve"> SEQ Proposal \* ARABIC </w:instrText>
      </w:r>
      <w:r w:rsidRPr="002D085F">
        <w:fldChar w:fldCharType="separate"/>
      </w:r>
      <w:r w:rsidR="002E73BD">
        <w:rPr>
          <w:noProof/>
        </w:rPr>
        <w:t>18</w:t>
      </w:r>
      <w:r w:rsidRPr="002D085F">
        <w:fldChar w:fldCharType="end"/>
      </w:r>
      <w:r w:rsidRPr="002D085F">
        <w:tab/>
      </w:r>
      <w:r w:rsidR="0046374C" w:rsidRPr="002D085F">
        <w:rPr>
          <w:rFonts w:eastAsia="等线"/>
        </w:rPr>
        <w:t xml:space="preserve">Similar to NR </w:t>
      </w:r>
      <w:proofErr w:type="spellStart"/>
      <w:r w:rsidR="0046374C" w:rsidRPr="002D085F">
        <w:rPr>
          <w:rFonts w:eastAsia="等线"/>
        </w:rPr>
        <w:t>Uu</w:t>
      </w:r>
      <w:proofErr w:type="spellEnd"/>
      <w:r w:rsidR="0046374C" w:rsidRPr="002D085F">
        <w:rPr>
          <w:rFonts w:eastAsia="等线"/>
        </w:rPr>
        <w:t xml:space="preserve">, a new LCID in the MAC CE </w:t>
      </w:r>
      <w:proofErr w:type="spellStart"/>
      <w:r w:rsidR="0046374C" w:rsidRPr="002D085F">
        <w:rPr>
          <w:rFonts w:eastAsia="等线"/>
        </w:rPr>
        <w:t>subheader</w:t>
      </w:r>
      <w:proofErr w:type="spellEnd"/>
      <w:r w:rsidR="0046374C" w:rsidRPr="002D085F">
        <w:rPr>
          <w:rFonts w:eastAsia="等线"/>
        </w:rPr>
        <w:t xml:space="preserve"> with zero MAC CE payload is defined as the SL DRX Command MAC CE format</w:t>
      </w:r>
      <w:r w:rsidR="0046374C" w:rsidRPr="002D085F">
        <w:rPr>
          <w:rFonts w:eastAsia="等线" w:hint="eastAsia"/>
        </w:rPr>
        <w:t xml:space="preserve"> for unicast</w:t>
      </w:r>
      <w:r w:rsidR="0046374C" w:rsidRPr="002D085F">
        <w:rPr>
          <w:rFonts w:eastAsia="等线"/>
        </w:rPr>
        <w:t>.</w:t>
      </w:r>
      <w:bookmarkEnd w:id="26"/>
    </w:p>
    <w:p w:rsidR="0096231F" w:rsidRPr="00323712" w:rsidRDefault="00323712" w:rsidP="00323712">
      <w:pPr>
        <w:pStyle w:val="20"/>
        <w:keepLines/>
        <w:numPr>
          <w:ilvl w:val="1"/>
          <w:numId w:val="4"/>
        </w:numPr>
        <w:overflowPunct w:val="0"/>
        <w:autoSpaceDE w:val="0"/>
        <w:autoSpaceDN w:val="0"/>
        <w:adjustRightInd w:val="0"/>
        <w:spacing w:before="180" w:after="180"/>
        <w:textAlignment w:val="baseline"/>
        <w:rPr>
          <w:rFonts w:eastAsia="宋体" w:cs="Times New Roman"/>
          <w:b w:val="0"/>
          <w:sz w:val="32"/>
          <w:szCs w:val="20"/>
          <w:lang w:val="en-GB"/>
        </w:rPr>
      </w:pPr>
      <w:r w:rsidRPr="00323712">
        <w:rPr>
          <w:rFonts w:eastAsia="宋体" w:cs="Times New Roman"/>
          <w:b w:val="0"/>
          <w:sz w:val="32"/>
          <w:szCs w:val="20"/>
          <w:lang w:val="en-GB"/>
        </w:rPr>
        <w:t xml:space="preserve">Issues specific to </w:t>
      </w:r>
      <w:r w:rsidR="00E05F61">
        <w:rPr>
          <w:rFonts w:eastAsia="宋体" w:cs="Times New Roman"/>
          <w:b w:val="0"/>
          <w:sz w:val="32"/>
          <w:szCs w:val="20"/>
          <w:lang w:val="en-GB"/>
        </w:rPr>
        <w:t>G</w:t>
      </w:r>
      <w:r>
        <w:rPr>
          <w:rFonts w:eastAsia="宋体" w:cs="Times New Roman"/>
          <w:b w:val="0"/>
          <w:sz w:val="32"/>
          <w:szCs w:val="20"/>
          <w:lang w:val="en-GB"/>
        </w:rPr>
        <w:t xml:space="preserve">roupcast and </w:t>
      </w:r>
      <w:r w:rsidR="00E05F61">
        <w:rPr>
          <w:rFonts w:eastAsia="宋体" w:cs="Times New Roman"/>
          <w:b w:val="0"/>
          <w:sz w:val="32"/>
          <w:szCs w:val="20"/>
          <w:lang w:val="en-GB"/>
        </w:rPr>
        <w:t>B</w:t>
      </w:r>
      <w:r>
        <w:rPr>
          <w:rFonts w:eastAsia="宋体" w:cs="Times New Roman"/>
          <w:b w:val="0"/>
          <w:sz w:val="32"/>
          <w:szCs w:val="20"/>
          <w:lang w:val="en-GB"/>
        </w:rPr>
        <w:t>roadcast</w:t>
      </w:r>
    </w:p>
    <w:p w:rsidR="00777A54" w:rsidRDefault="000F47EA" w:rsidP="00B64A56">
      <w:pPr>
        <w:pStyle w:val="3"/>
        <w:rPr>
          <w:b w:val="0"/>
          <w:lang w:val="en-GB" w:eastAsia="zh-CN"/>
        </w:rPr>
      </w:pPr>
      <w:r>
        <w:rPr>
          <w:b w:val="0"/>
          <w:lang w:val="en-GB" w:eastAsia="zh-CN"/>
        </w:rPr>
        <w:t>Issue 1:</w:t>
      </w:r>
      <w:r w:rsidR="00E865C5" w:rsidRPr="00E865C5">
        <w:rPr>
          <w:b w:val="0"/>
          <w:lang w:val="en-GB" w:eastAsia="zh-CN"/>
        </w:rPr>
        <w:t xml:space="preserve"> </w:t>
      </w:r>
      <w:r w:rsidR="00E865C5">
        <w:rPr>
          <w:b w:val="0"/>
          <w:lang w:val="en-GB" w:eastAsia="zh-CN"/>
        </w:rPr>
        <w:t xml:space="preserve">support </w:t>
      </w:r>
      <w:r w:rsidR="00E865C5" w:rsidRPr="000F47EA">
        <w:rPr>
          <w:b w:val="0"/>
          <w:lang w:val="en-GB" w:eastAsia="zh-CN"/>
        </w:rPr>
        <w:t xml:space="preserve">scenario </w:t>
      </w:r>
      <w:r w:rsidR="00E865C5">
        <w:rPr>
          <w:b w:val="0"/>
          <w:lang w:val="en-GB" w:eastAsia="zh-CN"/>
        </w:rPr>
        <w:t xml:space="preserve">for </w:t>
      </w:r>
      <w:r w:rsidRPr="000F47EA">
        <w:rPr>
          <w:b w:val="0"/>
          <w:lang w:val="en-GB" w:eastAsia="zh-CN"/>
        </w:rPr>
        <w:t xml:space="preserve">SL </w:t>
      </w:r>
      <w:r w:rsidR="0087318E">
        <w:rPr>
          <w:b w:val="0"/>
          <w:lang w:val="en-GB" w:eastAsia="zh-CN"/>
        </w:rPr>
        <w:t xml:space="preserve">DRX </w:t>
      </w:r>
      <w:r w:rsidRPr="000F47EA">
        <w:rPr>
          <w:b w:val="0"/>
          <w:lang w:val="en-GB" w:eastAsia="zh-CN"/>
        </w:rPr>
        <w:t xml:space="preserve">Inactivity timer </w:t>
      </w:r>
    </w:p>
    <w:p w:rsidR="00E865C5" w:rsidRDefault="00E865C5" w:rsidP="00073569">
      <w:pPr>
        <w:jc w:val="both"/>
        <w:rPr>
          <w:lang w:val="en-GB" w:eastAsia="zh-CN"/>
        </w:rPr>
      </w:pPr>
      <w:r>
        <w:rPr>
          <w:rFonts w:hint="eastAsia"/>
          <w:lang w:val="en-GB" w:eastAsia="zh-CN"/>
        </w:rPr>
        <w:t>R</w:t>
      </w:r>
      <w:r>
        <w:rPr>
          <w:lang w:val="en-GB" w:eastAsia="zh-CN"/>
        </w:rPr>
        <w:t xml:space="preserve">AN2 agreed </w:t>
      </w:r>
      <w:r w:rsidRPr="00E865C5">
        <w:rPr>
          <w:lang w:val="en-GB" w:eastAsia="zh-CN"/>
        </w:rPr>
        <w:t>SL Inactivity timer is supported for groupcast</w:t>
      </w:r>
      <w:r>
        <w:rPr>
          <w:lang w:val="en-GB" w:eastAsia="zh-CN"/>
        </w:rPr>
        <w:t xml:space="preserve"> in the last meeting</w:t>
      </w:r>
      <w:r w:rsidRPr="00E865C5">
        <w:rPr>
          <w:lang w:val="en-GB" w:eastAsia="zh-CN"/>
        </w:rPr>
        <w:t xml:space="preserve">. </w:t>
      </w:r>
      <w:r>
        <w:rPr>
          <w:lang w:val="en-GB" w:eastAsia="zh-CN"/>
        </w:rPr>
        <w:t xml:space="preserve"> However, </w:t>
      </w:r>
      <w:r w:rsidRPr="00E865C5">
        <w:rPr>
          <w:lang w:val="en-GB" w:eastAsia="zh-CN"/>
        </w:rPr>
        <w:t xml:space="preserve">the </w:t>
      </w:r>
      <w:r w:rsidR="00626CCA">
        <w:rPr>
          <w:lang w:val="en-GB" w:eastAsia="zh-CN"/>
        </w:rPr>
        <w:t xml:space="preserve">supported </w:t>
      </w:r>
      <w:r w:rsidRPr="00E865C5">
        <w:rPr>
          <w:lang w:val="en-GB" w:eastAsia="zh-CN"/>
        </w:rPr>
        <w:t>scenario</w:t>
      </w:r>
      <w:r w:rsidR="00D06170">
        <w:rPr>
          <w:lang w:val="en-GB" w:eastAsia="zh-CN"/>
        </w:rPr>
        <w:t xml:space="preserve"> is</w:t>
      </w:r>
      <w:r>
        <w:rPr>
          <w:lang w:val="en-GB" w:eastAsia="zh-CN"/>
        </w:rPr>
        <w:t xml:space="preserve"> still FFS. </w:t>
      </w:r>
      <w:r w:rsidR="008A6684">
        <w:rPr>
          <w:lang w:val="en-GB" w:eastAsia="zh-CN"/>
        </w:rPr>
        <w:t>Generally,</w:t>
      </w:r>
      <w:r w:rsidR="00CC69E4">
        <w:rPr>
          <w:lang w:val="en-GB" w:eastAsia="zh-CN"/>
        </w:rPr>
        <w:t xml:space="preserve"> there are </w:t>
      </w:r>
      <w:r w:rsidR="008A6684">
        <w:rPr>
          <w:lang w:val="en-GB" w:eastAsia="zh-CN"/>
        </w:rPr>
        <w:t>3 kinds of scenarios.</w:t>
      </w:r>
    </w:p>
    <w:p w:rsidR="00CC69E4" w:rsidRPr="008A6684" w:rsidRDefault="009C6AF3" w:rsidP="00A33704">
      <w:pPr>
        <w:pStyle w:val="a0"/>
        <w:numPr>
          <w:ilvl w:val="0"/>
          <w:numId w:val="9"/>
        </w:numPr>
        <w:rPr>
          <w:rFonts w:eastAsiaTheme="minorEastAsia"/>
          <w:b/>
          <w:lang w:eastAsia="zh-CN"/>
        </w:rPr>
      </w:pPr>
      <w:r>
        <w:rPr>
          <w:rFonts w:eastAsiaTheme="minorEastAsia"/>
          <w:b/>
          <w:lang w:eastAsia="zh-CN"/>
        </w:rPr>
        <w:t>Scenario</w:t>
      </w:r>
      <w:r w:rsidR="00CC69E4" w:rsidRPr="008A6684">
        <w:rPr>
          <w:rFonts w:eastAsiaTheme="minorEastAsia"/>
          <w:b/>
          <w:lang w:eastAsia="zh-CN"/>
        </w:rPr>
        <w:t xml:space="preserve"> 1: </w:t>
      </w:r>
      <w:r w:rsidR="00CC69E4" w:rsidRPr="008A6684">
        <w:rPr>
          <w:rFonts w:eastAsiaTheme="minorEastAsia" w:hint="eastAsia"/>
          <w:lang w:eastAsia="zh-CN"/>
        </w:rPr>
        <w:t>groupcast HARQ-enabled transmissions</w:t>
      </w:r>
      <w:r w:rsidR="00B34C2D">
        <w:rPr>
          <w:rFonts w:eastAsiaTheme="minorEastAsia"/>
          <w:lang w:eastAsia="zh-CN"/>
        </w:rPr>
        <w:t>;</w:t>
      </w:r>
    </w:p>
    <w:p w:rsidR="00CC69E4" w:rsidRPr="008A6684" w:rsidRDefault="009C6AF3" w:rsidP="00A33704">
      <w:pPr>
        <w:pStyle w:val="a0"/>
        <w:numPr>
          <w:ilvl w:val="0"/>
          <w:numId w:val="9"/>
        </w:numPr>
        <w:rPr>
          <w:rFonts w:eastAsiaTheme="minorEastAsia"/>
          <w:lang w:eastAsia="zh-CN"/>
        </w:rPr>
      </w:pPr>
      <w:r>
        <w:rPr>
          <w:rFonts w:eastAsiaTheme="minorEastAsia"/>
          <w:b/>
          <w:lang w:eastAsia="zh-CN"/>
        </w:rPr>
        <w:t>Scenario</w:t>
      </w:r>
      <w:r w:rsidR="00CC69E4" w:rsidRPr="008A6684">
        <w:rPr>
          <w:rFonts w:eastAsiaTheme="minorEastAsia"/>
          <w:b/>
          <w:lang w:eastAsia="zh-CN"/>
        </w:rPr>
        <w:t xml:space="preserve"> 2: </w:t>
      </w:r>
      <w:r w:rsidR="00CC69E4" w:rsidRPr="008A6684">
        <w:rPr>
          <w:rFonts w:eastAsiaTheme="minorEastAsia"/>
          <w:lang w:eastAsia="zh-CN"/>
        </w:rPr>
        <w:t>group configuration from upper layers (e.g. presence of group size/member ID)</w:t>
      </w:r>
      <w:r w:rsidR="00B34C2D">
        <w:rPr>
          <w:rFonts w:eastAsiaTheme="minorEastAsia"/>
          <w:lang w:eastAsia="zh-CN"/>
        </w:rPr>
        <w:t>;</w:t>
      </w:r>
    </w:p>
    <w:p w:rsidR="00CC69E4" w:rsidRDefault="009C6AF3" w:rsidP="00A33704">
      <w:pPr>
        <w:pStyle w:val="a0"/>
        <w:numPr>
          <w:ilvl w:val="0"/>
          <w:numId w:val="9"/>
        </w:numPr>
        <w:rPr>
          <w:rFonts w:eastAsiaTheme="minorEastAsia"/>
          <w:lang w:eastAsia="zh-CN"/>
        </w:rPr>
      </w:pPr>
      <w:r>
        <w:rPr>
          <w:rFonts w:eastAsiaTheme="minorEastAsia"/>
          <w:b/>
          <w:lang w:eastAsia="zh-CN"/>
        </w:rPr>
        <w:t>Scenario</w:t>
      </w:r>
      <w:r w:rsidR="00CC69E4" w:rsidRPr="008A6684">
        <w:rPr>
          <w:rFonts w:eastAsiaTheme="minorEastAsia"/>
          <w:b/>
          <w:lang w:eastAsia="zh-CN"/>
        </w:rPr>
        <w:t xml:space="preserve"> 3: </w:t>
      </w:r>
      <w:r w:rsidR="00CC69E4" w:rsidRPr="008A6684">
        <w:rPr>
          <w:rFonts w:eastAsiaTheme="minorEastAsia"/>
          <w:lang w:eastAsia="zh-CN"/>
        </w:rPr>
        <w:t>certain types of transmissions (e.g. certain QoS/priority)</w:t>
      </w:r>
      <w:r w:rsidR="00B34C2D">
        <w:rPr>
          <w:rFonts w:eastAsiaTheme="minorEastAsia"/>
          <w:lang w:eastAsia="zh-CN"/>
        </w:rPr>
        <w:t>.</w:t>
      </w:r>
    </w:p>
    <w:p w:rsidR="0063313D" w:rsidRPr="00E07F08" w:rsidRDefault="00B34C2D" w:rsidP="005252FC">
      <w:pPr>
        <w:pStyle w:val="a0"/>
        <w:rPr>
          <w:lang w:val="en-GB" w:eastAsia="zh-CN"/>
        </w:rPr>
      </w:pPr>
      <w:r>
        <w:rPr>
          <w:lang w:val="en-GB" w:eastAsia="zh-CN"/>
        </w:rPr>
        <w:t xml:space="preserve">In scenario 1, the situation is </w:t>
      </w:r>
      <w:r w:rsidRPr="00B34C2D">
        <w:rPr>
          <w:lang w:val="en-GB" w:eastAsia="zh-CN"/>
        </w:rPr>
        <w:t>much similar to unicast</w:t>
      </w:r>
      <w:r>
        <w:rPr>
          <w:lang w:val="en-GB" w:eastAsia="zh-CN"/>
        </w:rPr>
        <w:t xml:space="preserve"> when HARQ is enable</w:t>
      </w:r>
      <w:r w:rsidR="00E07F08">
        <w:rPr>
          <w:lang w:val="en-GB" w:eastAsia="zh-CN"/>
        </w:rPr>
        <w:t>d</w:t>
      </w:r>
      <w:r>
        <w:rPr>
          <w:lang w:val="en-GB" w:eastAsia="zh-CN"/>
        </w:rPr>
        <w:t xml:space="preserve"> and no big issues </w:t>
      </w:r>
      <w:r w:rsidR="00E07F08">
        <w:rPr>
          <w:lang w:val="en-GB" w:eastAsia="zh-CN"/>
        </w:rPr>
        <w:t xml:space="preserve">are foreseen </w:t>
      </w:r>
      <w:r>
        <w:rPr>
          <w:lang w:val="en-GB" w:eastAsia="zh-CN"/>
        </w:rPr>
        <w:t xml:space="preserve">to support this scenario. Besides, </w:t>
      </w:r>
      <w:r>
        <w:rPr>
          <w:rFonts w:eastAsiaTheme="minorEastAsia"/>
          <w:lang w:eastAsia="zh-CN"/>
        </w:rPr>
        <w:t>o</w:t>
      </w:r>
      <w:r w:rsidR="00460F96">
        <w:rPr>
          <w:rFonts w:eastAsiaTheme="minorEastAsia"/>
          <w:lang w:eastAsia="zh-CN"/>
        </w:rPr>
        <w:t xml:space="preserve">ne of the </w:t>
      </w:r>
      <w:r w:rsidR="0063313D" w:rsidRPr="0063313D">
        <w:rPr>
          <w:rFonts w:eastAsiaTheme="minorEastAsia"/>
          <w:lang w:eastAsia="zh-CN"/>
        </w:rPr>
        <w:t>major concern</w:t>
      </w:r>
      <w:r w:rsidR="00460F96">
        <w:rPr>
          <w:rFonts w:eastAsiaTheme="minorEastAsia"/>
          <w:lang w:eastAsia="zh-CN"/>
        </w:rPr>
        <w:t>s</w:t>
      </w:r>
      <w:r w:rsidR="0063313D" w:rsidRPr="0063313D">
        <w:rPr>
          <w:rFonts w:eastAsiaTheme="minorEastAsia"/>
          <w:lang w:eastAsia="zh-CN"/>
        </w:rPr>
        <w:t xml:space="preserve"> to support </w:t>
      </w:r>
      <w:r w:rsidR="0063313D" w:rsidRPr="0063313D">
        <w:rPr>
          <w:lang w:val="en-GB" w:eastAsia="zh-CN"/>
        </w:rPr>
        <w:t>SL DRX Inactivity timer</w:t>
      </w:r>
      <w:r w:rsidR="0063313D">
        <w:rPr>
          <w:lang w:val="en-GB" w:eastAsia="zh-CN"/>
        </w:rPr>
        <w:t xml:space="preserve"> for groupcast is for the case when some UE</w:t>
      </w:r>
      <w:r w:rsidR="00045D58">
        <w:rPr>
          <w:lang w:val="en-GB" w:eastAsia="zh-CN"/>
        </w:rPr>
        <w:t>s</w:t>
      </w:r>
      <w:r w:rsidR="0063313D">
        <w:rPr>
          <w:lang w:val="en-GB" w:eastAsia="zh-CN"/>
        </w:rPr>
        <w:t xml:space="preserve"> join</w:t>
      </w:r>
      <w:r w:rsidR="00045D58">
        <w:rPr>
          <w:lang w:val="en-GB" w:eastAsia="zh-CN"/>
        </w:rPr>
        <w:t xml:space="preserve"> the group in the middle. Such UEs may miss the SCI</w:t>
      </w:r>
      <w:r w:rsidR="00802C3D">
        <w:rPr>
          <w:lang w:val="en-GB" w:eastAsia="zh-CN"/>
        </w:rPr>
        <w:t xml:space="preserve"> transmitted by TX UE before and then miss some DRX active time started by </w:t>
      </w:r>
      <w:r w:rsidR="00802C3D" w:rsidRPr="00E865C5">
        <w:rPr>
          <w:lang w:val="en-GB" w:eastAsia="zh-CN"/>
        </w:rPr>
        <w:t>SL Inactivity timer</w:t>
      </w:r>
      <w:r w:rsidR="00802C3D">
        <w:rPr>
          <w:lang w:val="en-GB" w:eastAsia="zh-CN"/>
        </w:rPr>
        <w:t xml:space="preserve"> consequently.</w:t>
      </w:r>
      <w:r w:rsidR="00D048A7">
        <w:rPr>
          <w:lang w:val="en-GB" w:eastAsia="zh-CN"/>
        </w:rPr>
        <w:t xml:space="preserve"> </w:t>
      </w:r>
      <w:r w:rsidR="00460F96">
        <w:rPr>
          <w:lang w:val="en-GB" w:eastAsia="zh-CN"/>
        </w:rPr>
        <w:t xml:space="preserve">From this perspective, </w:t>
      </w:r>
      <w:r>
        <w:rPr>
          <w:lang w:val="en-GB" w:eastAsia="zh-CN"/>
        </w:rPr>
        <w:t>s</w:t>
      </w:r>
      <w:r w:rsidR="00460F96" w:rsidRPr="00460F96">
        <w:rPr>
          <w:lang w:val="en-GB" w:eastAsia="zh-CN"/>
        </w:rPr>
        <w:t>cenario 2</w:t>
      </w:r>
      <w:r w:rsidR="00460F96">
        <w:rPr>
          <w:lang w:val="en-GB" w:eastAsia="zh-CN"/>
        </w:rPr>
        <w:t xml:space="preserve"> can be considered to support </w:t>
      </w:r>
      <w:r w:rsidR="00460F96" w:rsidRPr="00460F96">
        <w:rPr>
          <w:lang w:val="en-GB" w:eastAsia="zh-CN"/>
        </w:rPr>
        <w:t>SL Inactivity timer</w:t>
      </w:r>
      <w:r w:rsidR="00460F96">
        <w:rPr>
          <w:lang w:val="en-GB" w:eastAsia="zh-CN"/>
        </w:rPr>
        <w:t xml:space="preserve"> since it is a connection managed group and has stable group size and members.</w:t>
      </w:r>
      <w:r w:rsidR="00F27717">
        <w:rPr>
          <w:lang w:val="en-GB" w:eastAsia="zh-CN"/>
        </w:rPr>
        <w:t xml:space="preserve"> </w:t>
      </w:r>
      <w:r>
        <w:rPr>
          <w:lang w:val="en-GB" w:eastAsia="zh-CN"/>
        </w:rPr>
        <w:t xml:space="preserve">Last but not the least, </w:t>
      </w:r>
      <w:r w:rsidR="005252FC" w:rsidRPr="005252FC">
        <w:rPr>
          <w:lang w:val="en-GB" w:eastAsia="zh-CN"/>
        </w:rPr>
        <w:t xml:space="preserve">Inactivity timer is used to extend active time (i.e. transmit data timely) upon continuous arrival of data and avoid delaying these data to the next cycle. With an assumption that there are 19 UEs in the group with good link quality and 1 newest UE or with bad link quality, </w:t>
      </w:r>
      <w:r w:rsidR="007450FA">
        <w:rPr>
          <w:lang w:val="en-GB" w:eastAsia="zh-CN"/>
        </w:rPr>
        <w:t xml:space="preserve">w/o </w:t>
      </w:r>
      <w:r w:rsidR="007450FA" w:rsidRPr="0063313D">
        <w:rPr>
          <w:lang w:val="en-GB" w:eastAsia="zh-CN"/>
        </w:rPr>
        <w:t>SL DRX Inactivity timer</w:t>
      </w:r>
      <w:r w:rsidR="007450FA" w:rsidRPr="005252FC">
        <w:rPr>
          <w:lang w:val="en-GB" w:eastAsia="zh-CN"/>
        </w:rPr>
        <w:t xml:space="preserve"> </w:t>
      </w:r>
      <w:r w:rsidR="007450FA">
        <w:rPr>
          <w:lang w:val="en-GB" w:eastAsia="zh-CN"/>
        </w:rPr>
        <w:t xml:space="preserve">configuration </w:t>
      </w:r>
      <w:r w:rsidR="005252FC" w:rsidRPr="005252FC">
        <w:rPr>
          <w:lang w:val="en-GB" w:eastAsia="zh-CN"/>
        </w:rPr>
        <w:t xml:space="preserve">means that the data of the 19 UEs may be delayed to next DRX cycle due to the 1 newest/bad UE, which </w:t>
      </w:r>
      <w:r w:rsidR="007450FA">
        <w:rPr>
          <w:lang w:val="en-GB" w:eastAsia="zh-CN"/>
        </w:rPr>
        <w:t xml:space="preserve">results in </w:t>
      </w:r>
      <w:r w:rsidR="007450FA" w:rsidRPr="007450FA">
        <w:rPr>
          <w:lang w:val="en-GB" w:eastAsia="zh-CN"/>
        </w:rPr>
        <w:t xml:space="preserve">Undesirable </w:t>
      </w:r>
      <w:r w:rsidR="007450FA">
        <w:rPr>
          <w:lang w:val="en-GB" w:eastAsia="zh-CN"/>
        </w:rPr>
        <w:t>service down gradation.</w:t>
      </w:r>
      <w:r w:rsidR="005252FC">
        <w:rPr>
          <w:lang w:val="en-GB" w:eastAsia="zh-CN"/>
        </w:rPr>
        <w:t xml:space="preserve"> </w:t>
      </w:r>
      <w:r w:rsidR="00E07F08">
        <w:rPr>
          <w:lang w:val="en-GB" w:eastAsia="zh-CN"/>
        </w:rPr>
        <w:t xml:space="preserve">Therefore, scenario 3 should also be supported considering </w:t>
      </w:r>
      <w:r w:rsidR="007450FA">
        <w:rPr>
          <w:lang w:val="en-GB" w:eastAsia="zh-CN"/>
        </w:rPr>
        <w:t xml:space="preserve">some </w:t>
      </w:r>
      <w:r w:rsidR="00E07F08">
        <w:rPr>
          <w:lang w:val="en-GB" w:eastAsia="zh-CN"/>
        </w:rPr>
        <w:t>service with certain QoS e.g., which is latency critical.</w:t>
      </w:r>
      <w:r w:rsidR="00C17D3E">
        <w:rPr>
          <w:lang w:val="en-GB" w:eastAsia="zh-CN"/>
        </w:rPr>
        <w:t xml:space="preserve"> Although all above </w:t>
      </w:r>
      <w:r w:rsidR="007450FA">
        <w:rPr>
          <w:lang w:val="en-GB" w:eastAsia="zh-CN"/>
        </w:rPr>
        <w:t xml:space="preserve">3 </w:t>
      </w:r>
      <w:r w:rsidR="00C17D3E">
        <w:rPr>
          <w:lang w:val="en-GB" w:eastAsia="zh-CN"/>
        </w:rPr>
        <w:t xml:space="preserve">scenarios are </w:t>
      </w:r>
      <w:r w:rsidR="007450FA">
        <w:rPr>
          <w:lang w:val="en-GB" w:eastAsia="zh-CN"/>
        </w:rPr>
        <w:t>possible to be supported</w:t>
      </w:r>
      <w:r w:rsidR="00C17D3E">
        <w:rPr>
          <w:lang w:val="en-GB" w:eastAsia="zh-CN"/>
        </w:rPr>
        <w:t xml:space="preserve">, we prefer not </w:t>
      </w:r>
      <w:r w:rsidR="00FA1443">
        <w:rPr>
          <w:lang w:val="en-GB" w:eastAsia="zh-CN"/>
        </w:rPr>
        <w:t xml:space="preserve">take more time </w:t>
      </w:r>
      <w:r w:rsidR="00C17D3E">
        <w:rPr>
          <w:lang w:val="en-GB" w:eastAsia="zh-CN"/>
        </w:rPr>
        <w:t xml:space="preserve">to </w:t>
      </w:r>
      <w:r w:rsidR="00FA1443">
        <w:rPr>
          <w:lang w:val="en-GB" w:eastAsia="zh-CN"/>
        </w:rPr>
        <w:t>discuss</w:t>
      </w:r>
      <w:r w:rsidR="00C17D3E" w:rsidRPr="00C17D3E">
        <w:rPr>
          <w:lang w:val="en-GB" w:eastAsia="zh-CN"/>
        </w:rPr>
        <w:t xml:space="preserve"> additional mechanism </w:t>
      </w:r>
      <w:r w:rsidR="00FA1443">
        <w:rPr>
          <w:lang w:val="en-GB" w:eastAsia="zh-CN"/>
        </w:rPr>
        <w:t xml:space="preserve">on how </w:t>
      </w:r>
      <w:r w:rsidR="00C17D3E" w:rsidRPr="00C17D3E">
        <w:rPr>
          <w:lang w:val="en-GB" w:eastAsia="zh-CN"/>
        </w:rPr>
        <w:t>to identify the specific scenario when SL DRX Inactivity timer can be configured or not.</w:t>
      </w:r>
      <w:r w:rsidR="00C17D3E">
        <w:rPr>
          <w:lang w:val="en-GB" w:eastAsia="zh-CN"/>
        </w:rPr>
        <w:t xml:space="preserve"> Smart UE implementation can just take into account of the beneficial </w:t>
      </w:r>
      <w:r w:rsidR="000563F3">
        <w:rPr>
          <w:lang w:val="en-GB" w:eastAsia="zh-CN"/>
        </w:rPr>
        <w:t>scenarios</w:t>
      </w:r>
      <w:r w:rsidR="00C17D3E">
        <w:rPr>
          <w:lang w:val="en-GB" w:eastAsia="zh-CN"/>
        </w:rPr>
        <w:t xml:space="preserve"> and </w:t>
      </w:r>
      <w:r w:rsidR="000563F3">
        <w:rPr>
          <w:lang w:val="en-GB" w:eastAsia="zh-CN"/>
        </w:rPr>
        <w:t xml:space="preserve">enable the usage of </w:t>
      </w:r>
      <w:r w:rsidR="000563F3" w:rsidRPr="000563F3">
        <w:rPr>
          <w:lang w:val="en-GB" w:eastAsia="zh-CN"/>
        </w:rPr>
        <w:t>SL DRX Inactivity timer</w:t>
      </w:r>
      <w:r w:rsidR="00454D2F">
        <w:rPr>
          <w:lang w:val="en-GB" w:eastAsia="zh-CN"/>
        </w:rPr>
        <w:t xml:space="preserve"> if configured</w:t>
      </w:r>
      <w:r w:rsidR="000563F3">
        <w:rPr>
          <w:lang w:val="en-GB" w:eastAsia="zh-CN"/>
        </w:rPr>
        <w:t>.</w:t>
      </w:r>
    </w:p>
    <w:p w:rsidR="00163577" w:rsidRPr="00EC3530" w:rsidRDefault="00D07BC2" w:rsidP="00EC3530">
      <w:pPr>
        <w:pStyle w:val="Observation"/>
        <w:rPr>
          <w:rFonts w:eastAsiaTheme="minorEastAsia"/>
        </w:rPr>
      </w:pPr>
      <w:bookmarkStart w:id="27" w:name="_Ref71633597"/>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19</w:t>
      </w:r>
      <w:r w:rsidRPr="00EC3530">
        <w:fldChar w:fldCharType="end"/>
      </w:r>
      <w:r w:rsidRPr="00EC3530">
        <w:tab/>
      </w:r>
      <w:r w:rsidR="00163577" w:rsidRPr="00EC3530">
        <w:rPr>
          <w:rFonts w:eastAsiaTheme="minorEastAsia"/>
        </w:rPr>
        <w:t>T</w:t>
      </w:r>
      <w:r w:rsidRPr="00EC3530">
        <w:rPr>
          <w:rFonts w:eastAsiaTheme="minorEastAsia"/>
        </w:rPr>
        <w:t xml:space="preserve">he </w:t>
      </w:r>
      <w:r w:rsidR="00163577" w:rsidRPr="00EC3530">
        <w:rPr>
          <w:rFonts w:eastAsiaTheme="minorEastAsia"/>
        </w:rPr>
        <w:t>following are all possible</w:t>
      </w:r>
      <w:r w:rsidR="00135A12" w:rsidRPr="00EC3530">
        <w:rPr>
          <w:rFonts w:eastAsiaTheme="minorEastAsia"/>
        </w:rPr>
        <w:t xml:space="preserve"> scenarios</w:t>
      </w:r>
      <w:r w:rsidR="00163577" w:rsidRPr="00EC3530">
        <w:rPr>
          <w:rFonts w:eastAsiaTheme="minorEastAsia"/>
        </w:rPr>
        <w:t xml:space="preserve"> to support SL DRX Inactivity timer</w:t>
      </w:r>
      <w:r w:rsidR="00137598" w:rsidRPr="00EC3530">
        <w:rPr>
          <w:rFonts w:eastAsiaTheme="minorEastAsia"/>
        </w:rPr>
        <w:t xml:space="preserve">, and </w:t>
      </w:r>
      <w:r w:rsidR="00163577" w:rsidRPr="00EC3530">
        <w:rPr>
          <w:rFonts w:eastAsiaTheme="minorEastAsia"/>
        </w:rPr>
        <w:t>N</w:t>
      </w:r>
      <w:r w:rsidR="00137598" w:rsidRPr="00EC3530">
        <w:rPr>
          <w:rFonts w:eastAsiaTheme="minorEastAsia"/>
        </w:rPr>
        <w:t>O</w:t>
      </w:r>
      <w:r w:rsidR="00163577" w:rsidRPr="00EC3530">
        <w:rPr>
          <w:rFonts w:eastAsiaTheme="minorEastAsia"/>
        </w:rPr>
        <w:t xml:space="preserve"> additional mechanism to identify the specific scenario when SL DRX Inactivity timer can be configured or not.</w:t>
      </w:r>
      <w:bookmarkEnd w:id="27"/>
    </w:p>
    <w:p w:rsidR="00163577" w:rsidRPr="002D085F" w:rsidRDefault="00D07BC2" w:rsidP="002D085F">
      <w:pPr>
        <w:pStyle w:val="Observation"/>
        <w:numPr>
          <w:ilvl w:val="0"/>
          <w:numId w:val="25"/>
        </w:numPr>
        <w:rPr>
          <w:rFonts w:eastAsiaTheme="minorEastAsia"/>
        </w:rPr>
      </w:pPr>
      <w:r w:rsidRPr="002D085F">
        <w:rPr>
          <w:rFonts w:eastAsiaTheme="minorEastAsia"/>
        </w:rPr>
        <w:t xml:space="preserve">groupcast HARQ-enabled transmissions; </w:t>
      </w:r>
    </w:p>
    <w:p w:rsidR="00D07BC2" w:rsidRPr="002D085F" w:rsidRDefault="00D07BC2" w:rsidP="002D085F">
      <w:pPr>
        <w:pStyle w:val="Observation"/>
        <w:numPr>
          <w:ilvl w:val="0"/>
          <w:numId w:val="25"/>
        </w:numPr>
        <w:rPr>
          <w:rFonts w:eastAsiaTheme="minorEastAsia"/>
        </w:rPr>
      </w:pPr>
      <w:r w:rsidRPr="002D085F">
        <w:rPr>
          <w:rFonts w:eastAsiaTheme="minorEastAsia"/>
        </w:rPr>
        <w:t>group configuration from upper layers (e.g. presence of group size/member ID)</w:t>
      </w:r>
      <w:r w:rsidR="00163577" w:rsidRPr="002D085F">
        <w:rPr>
          <w:rFonts w:eastAsiaTheme="minorEastAsia"/>
        </w:rPr>
        <w:t>;</w:t>
      </w:r>
    </w:p>
    <w:p w:rsidR="00163577" w:rsidRPr="002D085F" w:rsidRDefault="00163577" w:rsidP="002D085F">
      <w:pPr>
        <w:pStyle w:val="Observation"/>
        <w:numPr>
          <w:ilvl w:val="0"/>
          <w:numId w:val="25"/>
        </w:numPr>
        <w:rPr>
          <w:rFonts w:eastAsiaTheme="minorEastAsia"/>
        </w:rPr>
      </w:pPr>
      <w:r w:rsidRPr="002D085F">
        <w:rPr>
          <w:rFonts w:eastAsiaTheme="minorEastAsia"/>
        </w:rPr>
        <w:t>certain types of transmissions (e.g. certain QoS/priority).</w:t>
      </w:r>
    </w:p>
    <w:p w:rsidR="009B284C" w:rsidRPr="00B64A56" w:rsidRDefault="009B284C" w:rsidP="00B64A56">
      <w:pPr>
        <w:pStyle w:val="3"/>
        <w:rPr>
          <w:b w:val="0"/>
          <w:lang w:val="en-GB" w:eastAsia="zh-CN"/>
        </w:rPr>
      </w:pPr>
      <w:r w:rsidRPr="00B64A56">
        <w:rPr>
          <w:b w:val="0"/>
          <w:lang w:val="en-GB" w:eastAsia="zh-CN"/>
        </w:rPr>
        <w:t xml:space="preserve">Issue </w:t>
      </w:r>
      <w:r w:rsidR="00505105">
        <w:rPr>
          <w:b w:val="0"/>
          <w:lang w:val="en-GB" w:eastAsia="zh-CN"/>
        </w:rPr>
        <w:t>2</w:t>
      </w:r>
      <w:r w:rsidRPr="00B64A56">
        <w:rPr>
          <w:b w:val="0"/>
          <w:lang w:val="en-GB" w:eastAsia="zh-CN"/>
        </w:rPr>
        <w:t xml:space="preserve">: </w:t>
      </w:r>
      <w:r w:rsidR="004B13F0" w:rsidRPr="004B13F0">
        <w:rPr>
          <w:rFonts w:hint="eastAsia"/>
          <w:b w:val="0"/>
          <w:lang w:val="en-GB" w:eastAsia="zh-CN"/>
        </w:rPr>
        <w:t>SL</w:t>
      </w:r>
      <w:r w:rsidR="004B13F0">
        <w:rPr>
          <w:b w:val="0"/>
          <w:lang w:val="en-GB" w:eastAsia="zh-CN"/>
        </w:rPr>
        <w:t xml:space="preserve"> </w:t>
      </w:r>
      <w:r w:rsidR="00C8210F" w:rsidRPr="00C8210F">
        <w:rPr>
          <w:b w:val="0"/>
          <w:lang w:val="en-GB" w:eastAsia="zh-CN"/>
        </w:rPr>
        <w:t xml:space="preserve">DRX </w:t>
      </w:r>
      <w:r w:rsidR="00C745C8">
        <w:rPr>
          <w:b w:val="0"/>
          <w:lang w:val="en-GB" w:eastAsia="zh-CN"/>
        </w:rPr>
        <w:t xml:space="preserve">cycle configuration </w:t>
      </w:r>
    </w:p>
    <w:p w:rsidR="00654195" w:rsidRDefault="00E36337" w:rsidP="007E34A1">
      <w:pPr>
        <w:pStyle w:val="a0"/>
        <w:rPr>
          <w:lang w:eastAsia="zh-CN"/>
        </w:rPr>
      </w:pPr>
      <w:r>
        <w:rPr>
          <w:lang w:eastAsia="zh-CN"/>
        </w:rPr>
        <w:t>T</w:t>
      </w:r>
      <w:r w:rsidR="00654195">
        <w:rPr>
          <w:lang w:eastAsia="zh-CN"/>
        </w:rPr>
        <w:t xml:space="preserve">he </w:t>
      </w:r>
      <w:r>
        <w:rPr>
          <w:lang w:eastAsia="zh-CN"/>
        </w:rPr>
        <w:t xml:space="preserve">proposals </w:t>
      </w:r>
      <w:r w:rsidR="00622232">
        <w:rPr>
          <w:lang w:eastAsia="zh-CN"/>
        </w:rPr>
        <w:t xml:space="preserve">marked with [EASY] </w:t>
      </w:r>
      <w:r>
        <w:rPr>
          <w:lang w:eastAsia="zh-CN"/>
        </w:rPr>
        <w:t xml:space="preserve">in </w:t>
      </w:r>
      <w:r w:rsidR="00654195">
        <w:rPr>
          <w:lang w:eastAsia="zh-CN"/>
        </w:rPr>
        <w:t>offline summary</w:t>
      </w:r>
      <w:r>
        <w:rPr>
          <w:lang w:eastAsia="zh-CN"/>
        </w:rPr>
        <w:t xml:space="preserve"> of </w:t>
      </w:r>
      <w:r w:rsidRPr="00E36337">
        <w:rPr>
          <w:lang w:eastAsia="zh-CN"/>
        </w:rPr>
        <w:t>DRX configuration for SL groupcast and broadcast</w:t>
      </w:r>
      <w:r>
        <w:rPr>
          <w:lang w:eastAsia="zh-CN"/>
        </w:rPr>
        <w:t xml:space="preserve"> are list</w:t>
      </w:r>
      <w:r w:rsidR="006F055E">
        <w:rPr>
          <w:lang w:eastAsia="zh-CN"/>
        </w:rPr>
        <w:t>ed</w:t>
      </w:r>
      <w:r>
        <w:rPr>
          <w:lang w:eastAsia="zh-CN"/>
        </w:rPr>
        <w:t xml:space="preserve"> as below</w:t>
      </w:r>
      <w:r w:rsidR="006D5008">
        <w:rPr>
          <w:lang w:eastAsia="zh-CN"/>
        </w:rPr>
        <w:t xml:space="preserve"> </w:t>
      </w:r>
      <w:r w:rsidR="006D5008">
        <w:rPr>
          <w:lang w:eastAsia="zh-CN"/>
        </w:rPr>
        <w:fldChar w:fldCharType="begin"/>
      </w:r>
      <w:r w:rsidR="006D5008">
        <w:rPr>
          <w:lang w:eastAsia="zh-CN"/>
        </w:rPr>
        <w:instrText xml:space="preserve"> REF _Ref71543636 \r \h </w:instrText>
      </w:r>
      <w:r w:rsidR="006D5008">
        <w:rPr>
          <w:lang w:eastAsia="zh-CN"/>
        </w:rPr>
      </w:r>
      <w:r w:rsidR="006D5008">
        <w:rPr>
          <w:lang w:eastAsia="zh-CN"/>
        </w:rPr>
        <w:fldChar w:fldCharType="separate"/>
      </w:r>
      <w:r w:rsidR="002E73BD">
        <w:rPr>
          <w:lang w:eastAsia="zh-CN"/>
        </w:rPr>
        <w:t>[2]</w:t>
      </w:r>
      <w:r w:rsidR="006D5008">
        <w:rPr>
          <w:lang w:eastAsia="zh-CN"/>
        </w:rPr>
        <w:fldChar w:fldCharType="end"/>
      </w:r>
      <w:r>
        <w:rPr>
          <w:lang w:eastAsia="zh-CN"/>
        </w:rPr>
        <w:t xml:space="preserve">. </w:t>
      </w:r>
    </w:p>
    <w:p w:rsidR="00E36337" w:rsidRPr="00E36337" w:rsidRDefault="00E36337" w:rsidP="00E36337">
      <w:pPr>
        <w:pStyle w:val="a0"/>
        <w:rPr>
          <w:i/>
        </w:rPr>
      </w:pPr>
      <w:r w:rsidRPr="00E36337">
        <w:rPr>
          <w:i/>
        </w:rPr>
        <w:t>[EASY] 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rsidR="00E36337" w:rsidRPr="00E36337" w:rsidRDefault="00E36337" w:rsidP="00E36337">
      <w:pPr>
        <w:pStyle w:val="a0"/>
        <w:rPr>
          <w:i/>
        </w:rPr>
      </w:pPr>
      <w:r w:rsidRPr="00E36337">
        <w:rPr>
          <w:i/>
        </w:rPr>
        <w:t>[EASY]Proposal 1-</w:t>
      </w:r>
      <w:proofErr w:type="gramStart"/>
      <w:r w:rsidRPr="00E36337">
        <w:rPr>
          <w:i/>
        </w:rPr>
        <w:t>1:[</w:t>
      </w:r>
      <w:proofErr w:type="gramEnd"/>
      <w:r w:rsidRPr="00E36337">
        <w:rPr>
          <w:i/>
        </w:rPr>
        <w:t>16/20]For GC/BC, RAN2 understands that DRX cycle should take at least QoS requirement into consideration.</w:t>
      </w:r>
    </w:p>
    <w:p w:rsidR="00E36337" w:rsidRPr="00E36337" w:rsidRDefault="00E36337" w:rsidP="00E36337">
      <w:pPr>
        <w:pStyle w:val="a0"/>
        <w:rPr>
          <w:i/>
        </w:rPr>
      </w:pPr>
      <w:r w:rsidRPr="00E36337">
        <w:rPr>
          <w:i/>
        </w:rPr>
        <w:t>[EASY]</w:t>
      </w:r>
      <w:bookmarkStart w:id="28" w:name="OLE_LINK1"/>
      <w:r w:rsidRPr="00E36337">
        <w:rPr>
          <w:i/>
        </w:rPr>
        <w:t>Proposal 1-</w:t>
      </w:r>
      <w:proofErr w:type="gramStart"/>
      <w:r w:rsidRPr="00E36337">
        <w:rPr>
          <w:i/>
        </w:rPr>
        <w:t>3</w:t>
      </w:r>
      <w:bookmarkEnd w:id="28"/>
      <w:r w:rsidRPr="00E36337">
        <w:rPr>
          <w:i/>
        </w:rPr>
        <w:t>:[</w:t>
      </w:r>
      <w:proofErr w:type="gramEnd"/>
      <w:r w:rsidRPr="00E36337">
        <w:rPr>
          <w:i/>
        </w:rPr>
        <w:t xml:space="preserve">15/20]For GC/BC, if DRX cycle is configured per PQI/QoS, and if UE has multiple PQIs for same DST L2 ID, UE needs to down-select one DRX cycle from available DRX cycles for a specific L2 DST ID, </w:t>
      </w:r>
      <w:r w:rsidRPr="00E36337">
        <w:rPr>
          <w:i/>
          <w:highlight w:val="yellow"/>
        </w:rPr>
        <w:t>FFS on how to down-select the DRX cycle or leave it to UE implementation</w:t>
      </w:r>
      <w:r w:rsidRPr="00E36337">
        <w:rPr>
          <w:i/>
        </w:rPr>
        <w:t>.</w:t>
      </w:r>
    </w:p>
    <w:p w:rsidR="00085A1F" w:rsidRDefault="00A85EC6" w:rsidP="007E34A1">
      <w:pPr>
        <w:pStyle w:val="a0"/>
        <w:rPr>
          <w:rFonts w:eastAsiaTheme="minorEastAsia"/>
          <w:lang w:eastAsia="zh-CN"/>
        </w:rPr>
      </w:pPr>
      <w:bookmarkStart w:id="29" w:name="OLE_LINK4"/>
      <w:bookmarkStart w:id="30" w:name="OLE_LINK5"/>
      <w:r>
        <w:rPr>
          <w:lang w:eastAsia="zh-CN"/>
        </w:rPr>
        <w:lastRenderedPageBreak/>
        <w:t xml:space="preserve">The above proposals are postponed </w:t>
      </w:r>
      <w:r w:rsidR="00622232">
        <w:rPr>
          <w:lang w:eastAsia="zh-CN"/>
        </w:rPr>
        <w:t xml:space="preserve">mainly </w:t>
      </w:r>
      <w:r>
        <w:rPr>
          <w:lang w:eastAsia="zh-CN"/>
        </w:rPr>
        <w:t xml:space="preserve">due to lack of online time. However, we assume </w:t>
      </w:r>
      <w:r w:rsidR="008531B0">
        <w:rPr>
          <w:lang w:eastAsia="zh-CN"/>
        </w:rPr>
        <w:t xml:space="preserve">they </w:t>
      </w:r>
      <w:r>
        <w:rPr>
          <w:lang w:eastAsia="zh-CN"/>
        </w:rPr>
        <w:t xml:space="preserve">are </w:t>
      </w:r>
      <w:r w:rsidR="008531B0">
        <w:rPr>
          <w:lang w:eastAsia="zh-CN"/>
        </w:rPr>
        <w:t xml:space="preserve">all </w:t>
      </w:r>
      <w:r>
        <w:rPr>
          <w:lang w:eastAsia="zh-CN"/>
        </w:rPr>
        <w:t xml:space="preserve">agreeable. </w:t>
      </w:r>
      <w:r w:rsidR="00622232">
        <w:rPr>
          <w:lang w:eastAsia="zh-CN"/>
        </w:rPr>
        <w:t xml:space="preserve">Hence, we further analyze </w:t>
      </w:r>
      <w:r>
        <w:rPr>
          <w:lang w:eastAsia="zh-CN"/>
        </w:rPr>
        <w:t xml:space="preserve">the highlighted FFS point based on the assumption of </w:t>
      </w:r>
      <w:r w:rsidR="00622232">
        <w:rPr>
          <w:lang w:eastAsia="zh-CN"/>
        </w:rPr>
        <w:t xml:space="preserve">above </w:t>
      </w:r>
      <w:r>
        <w:rPr>
          <w:lang w:eastAsia="zh-CN"/>
        </w:rPr>
        <w:t>easy</w:t>
      </w:r>
      <w:r w:rsidR="00622232">
        <w:rPr>
          <w:lang w:eastAsia="zh-CN"/>
        </w:rPr>
        <w:t xml:space="preserve"> proposals</w:t>
      </w:r>
      <w:r>
        <w:rPr>
          <w:lang w:eastAsia="zh-CN"/>
        </w:rPr>
        <w:t>.</w:t>
      </w:r>
    </w:p>
    <w:bookmarkEnd w:id="29"/>
    <w:bookmarkEnd w:id="30"/>
    <w:p w:rsidR="00B05147" w:rsidRPr="00085A1F" w:rsidRDefault="00085A1F" w:rsidP="007E34A1">
      <w:pPr>
        <w:pStyle w:val="a0"/>
        <w:rPr>
          <w:lang w:eastAsia="zh-CN"/>
        </w:rPr>
      </w:pPr>
      <w:r>
        <w:rPr>
          <w:rFonts w:eastAsiaTheme="minorEastAsia"/>
          <w:lang w:eastAsia="zh-CN"/>
        </w:rPr>
        <w:t>T</w:t>
      </w:r>
      <w:r w:rsidR="005B095C">
        <w:rPr>
          <w:rFonts w:eastAsiaTheme="minorEastAsia"/>
          <w:lang w:eastAsia="zh-CN"/>
        </w:rPr>
        <w:t>here are</w:t>
      </w:r>
      <w:r w:rsidR="005C621F">
        <w:rPr>
          <w:rFonts w:eastAsiaTheme="minorEastAsia"/>
          <w:lang w:eastAsia="zh-CN"/>
        </w:rPr>
        <w:t xml:space="preserve"> 2</w:t>
      </w:r>
      <w:r w:rsidR="005B095C">
        <w:rPr>
          <w:rFonts w:eastAsiaTheme="minorEastAsia"/>
          <w:lang w:eastAsia="zh-CN"/>
        </w:rPr>
        <w:t xml:space="preserve"> options on </w:t>
      </w:r>
      <w:r w:rsidR="005C621F">
        <w:rPr>
          <w:rFonts w:eastAsiaTheme="minorEastAsia"/>
          <w:lang w:eastAsia="zh-CN"/>
        </w:rPr>
        <w:t xml:space="preserve">the </w:t>
      </w:r>
      <w:r w:rsidR="005B095C">
        <w:rPr>
          <w:rFonts w:eastAsiaTheme="minorEastAsia"/>
          <w:lang w:eastAsia="zh-CN"/>
        </w:rPr>
        <w:t>table</w:t>
      </w:r>
      <w:r>
        <w:rPr>
          <w:rFonts w:eastAsiaTheme="minorEastAsia"/>
          <w:lang w:eastAsia="zh-CN"/>
        </w:rPr>
        <w:t xml:space="preserve"> in general</w:t>
      </w:r>
      <w:r w:rsidR="005B095C">
        <w:rPr>
          <w:rFonts w:eastAsiaTheme="minorEastAsia"/>
          <w:lang w:eastAsia="zh-CN"/>
        </w:rPr>
        <w:t>:</w:t>
      </w:r>
    </w:p>
    <w:p w:rsidR="005B095C" w:rsidRPr="005B095C" w:rsidRDefault="005B095C" w:rsidP="00A33704">
      <w:pPr>
        <w:pStyle w:val="a0"/>
        <w:numPr>
          <w:ilvl w:val="0"/>
          <w:numId w:val="9"/>
        </w:numPr>
        <w:rPr>
          <w:rFonts w:eastAsiaTheme="minorEastAsia"/>
          <w:lang w:eastAsia="zh-CN"/>
        </w:rPr>
      </w:pPr>
      <w:r w:rsidRPr="005C621F">
        <w:rPr>
          <w:rFonts w:eastAsiaTheme="minorEastAsia"/>
          <w:b/>
          <w:lang w:eastAsia="zh-CN"/>
        </w:rPr>
        <w:t>Option1</w:t>
      </w:r>
      <w:r w:rsidRPr="005B095C">
        <w:rPr>
          <w:rFonts w:eastAsiaTheme="minorEastAsia"/>
          <w:lang w:eastAsia="zh-CN"/>
        </w:rPr>
        <w:t xml:space="preserve">: </w:t>
      </w:r>
      <w:r w:rsidR="006D60B8">
        <w:rPr>
          <w:rFonts w:eastAsiaTheme="minorEastAsia"/>
          <w:lang w:eastAsia="zh-CN"/>
        </w:rPr>
        <w:t>Leave to UE implementation</w:t>
      </w:r>
      <w:r w:rsidR="005C621F">
        <w:rPr>
          <w:rFonts w:eastAsiaTheme="minorEastAsia"/>
          <w:lang w:eastAsia="zh-CN"/>
        </w:rPr>
        <w:t>;</w:t>
      </w:r>
    </w:p>
    <w:p w:rsidR="005B095C" w:rsidRDefault="005B095C" w:rsidP="00A33704">
      <w:pPr>
        <w:pStyle w:val="a0"/>
        <w:numPr>
          <w:ilvl w:val="0"/>
          <w:numId w:val="9"/>
        </w:numPr>
        <w:rPr>
          <w:rFonts w:eastAsiaTheme="minorEastAsia"/>
          <w:lang w:eastAsia="zh-CN"/>
        </w:rPr>
      </w:pPr>
      <w:r w:rsidRPr="005C621F">
        <w:rPr>
          <w:rFonts w:eastAsiaTheme="minorEastAsia"/>
          <w:b/>
          <w:lang w:eastAsia="zh-CN"/>
        </w:rPr>
        <w:t>Option2</w:t>
      </w:r>
      <w:r w:rsidRPr="005B095C">
        <w:rPr>
          <w:rFonts w:eastAsiaTheme="minorEastAsia"/>
          <w:lang w:eastAsia="zh-CN"/>
        </w:rPr>
        <w:t xml:space="preserve">: </w:t>
      </w:r>
      <w:r w:rsidR="006D60B8">
        <w:rPr>
          <w:rFonts w:eastAsiaTheme="minorEastAsia"/>
          <w:lang w:eastAsia="zh-CN"/>
        </w:rPr>
        <w:t>D</w:t>
      </w:r>
      <w:r w:rsidR="006D60B8" w:rsidRPr="005B095C">
        <w:rPr>
          <w:rFonts w:eastAsiaTheme="minorEastAsia"/>
          <w:lang w:eastAsia="zh-CN"/>
        </w:rPr>
        <w:t>own-select one DRX cycle from available DRX cycle</w:t>
      </w:r>
      <w:r w:rsidR="006D60B8">
        <w:rPr>
          <w:rFonts w:eastAsiaTheme="minorEastAsia"/>
          <w:lang w:eastAsia="zh-CN"/>
        </w:rPr>
        <w:t>s</w:t>
      </w:r>
      <w:r w:rsidR="006D60B8" w:rsidRPr="005B095C">
        <w:rPr>
          <w:rFonts w:eastAsiaTheme="minorEastAsia"/>
          <w:lang w:eastAsia="zh-CN"/>
        </w:rPr>
        <w:t xml:space="preserve"> for a specific L2 DST ID</w:t>
      </w:r>
      <w:r w:rsidR="006D60B8">
        <w:rPr>
          <w:rFonts w:eastAsiaTheme="minorEastAsia"/>
          <w:lang w:eastAsia="zh-CN"/>
        </w:rPr>
        <w:t>.</w:t>
      </w:r>
    </w:p>
    <w:p w:rsidR="00F715D8" w:rsidRDefault="00F715D8" w:rsidP="005B095C">
      <w:pPr>
        <w:pStyle w:val="a0"/>
        <w:rPr>
          <w:rFonts w:eastAsiaTheme="minorEastAsia"/>
          <w:lang w:eastAsia="zh-CN"/>
        </w:rPr>
      </w:pPr>
      <w:r>
        <w:rPr>
          <w:rFonts w:eastAsiaTheme="minorEastAsia"/>
          <w:lang w:eastAsia="zh-CN"/>
        </w:rPr>
        <w:t xml:space="preserve">In option </w:t>
      </w:r>
      <w:r w:rsidR="006D60B8">
        <w:rPr>
          <w:rFonts w:eastAsiaTheme="minorEastAsia"/>
          <w:lang w:eastAsia="zh-CN"/>
        </w:rPr>
        <w:t>1,</w:t>
      </w:r>
      <w:r>
        <w:rPr>
          <w:rFonts w:eastAsiaTheme="minorEastAsia"/>
          <w:lang w:eastAsia="zh-CN"/>
        </w:rPr>
        <w:t xml:space="preserve"> a</w:t>
      </w:r>
      <w:r w:rsidR="00231C62">
        <w:rPr>
          <w:rFonts w:eastAsiaTheme="minorEastAsia"/>
          <w:lang w:eastAsia="zh-CN"/>
        </w:rPr>
        <w:t>s for SL groupcast and broadcast</w:t>
      </w:r>
      <w:r>
        <w:rPr>
          <w:rFonts w:eastAsiaTheme="minorEastAsia"/>
          <w:lang w:eastAsia="zh-CN"/>
        </w:rPr>
        <w:t xml:space="preserve"> </w:t>
      </w:r>
      <w:r w:rsidR="00231C62">
        <w:rPr>
          <w:rFonts w:eastAsiaTheme="minorEastAsia"/>
          <w:lang w:eastAsia="zh-CN"/>
        </w:rPr>
        <w:t xml:space="preserve">there is no PC5 RRC signaling, RX UE cannot know which DRX cycle is finally </w:t>
      </w:r>
      <w:r w:rsidR="00034FA6">
        <w:rPr>
          <w:rFonts w:eastAsiaTheme="minorEastAsia"/>
          <w:lang w:eastAsia="zh-CN"/>
        </w:rPr>
        <w:t>selected</w:t>
      </w:r>
      <w:r w:rsidR="00231C62">
        <w:rPr>
          <w:rFonts w:eastAsiaTheme="minorEastAsia"/>
          <w:lang w:eastAsia="zh-CN"/>
        </w:rPr>
        <w:t xml:space="preserve"> by TX UE. It also means that misalignment of DRX active time </w:t>
      </w:r>
      <w:r w:rsidR="007144B8">
        <w:rPr>
          <w:rFonts w:eastAsiaTheme="minorEastAsia"/>
          <w:lang w:eastAsia="zh-CN"/>
        </w:rPr>
        <w:t xml:space="preserve">between TX UE and RX UE </w:t>
      </w:r>
      <w:r w:rsidR="00231C62">
        <w:rPr>
          <w:rFonts w:eastAsiaTheme="minorEastAsia"/>
          <w:lang w:eastAsia="zh-CN"/>
        </w:rPr>
        <w:t>can arise, which causes QoS down gradation as a consequence of missing packet reception by RX UE.</w:t>
      </w:r>
      <w:r w:rsidR="007144B8">
        <w:rPr>
          <w:rFonts w:eastAsiaTheme="minorEastAsia"/>
          <w:lang w:eastAsia="zh-CN"/>
        </w:rPr>
        <w:t xml:space="preserve"> </w:t>
      </w:r>
      <w:r w:rsidR="006B26F6">
        <w:rPr>
          <w:rFonts w:eastAsiaTheme="minorEastAsia"/>
          <w:lang w:eastAsia="zh-CN"/>
        </w:rPr>
        <w:t xml:space="preserve">Therefore, we don’t think option 1 is a feasible solution. </w:t>
      </w:r>
      <w:r w:rsidR="00F05BF3">
        <w:rPr>
          <w:rFonts w:eastAsiaTheme="minorEastAsia"/>
          <w:lang w:eastAsia="zh-CN"/>
        </w:rPr>
        <w:t>While i</w:t>
      </w:r>
      <w:r w:rsidR="00034FA6">
        <w:rPr>
          <w:rFonts w:eastAsiaTheme="minorEastAsia"/>
          <w:lang w:eastAsia="zh-CN"/>
        </w:rPr>
        <w:t xml:space="preserve">n </w:t>
      </w:r>
      <w:r>
        <w:rPr>
          <w:rFonts w:eastAsiaTheme="minorEastAsia" w:hint="eastAsia"/>
          <w:lang w:eastAsia="zh-CN"/>
        </w:rPr>
        <w:t>option</w:t>
      </w:r>
      <w:r>
        <w:rPr>
          <w:rFonts w:eastAsiaTheme="minorEastAsia"/>
          <w:lang w:eastAsia="zh-CN"/>
        </w:rPr>
        <w:t xml:space="preserve"> </w:t>
      </w:r>
      <w:r w:rsidR="002E2465">
        <w:rPr>
          <w:rFonts w:eastAsiaTheme="minorEastAsia"/>
          <w:lang w:eastAsia="zh-CN"/>
        </w:rPr>
        <w:t>2</w:t>
      </w:r>
      <w:r>
        <w:rPr>
          <w:rFonts w:eastAsiaTheme="minorEastAsia"/>
          <w:lang w:eastAsia="zh-CN"/>
        </w:rPr>
        <w:t xml:space="preserve">, </w:t>
      </w:r>
      <w:r w:rsidR="00034FA6">
        <w:rPr>
          <w:rFonts w:eastAsiaTheme="minorEastAsia"/>
          <w:lang w:eastAsia="zh-CN"/>
        </w:rPr>
        <w:t xml:space="preserve">at least </w:t>
      </w:r>
      <w:r w:rsidR="005C16D5">
        <w:rPr>
          <w:rFonts w:eastAsiaTheme="minorEastAsia"/>
          <w:lang w:eastAsia="zh-CN"/>
        </w:rPr>
        <w:t>some</w:t>
      </w:r>
      <w:r w:rsidR="00034FA6">
        <w:rPr>
          <w:rFonts w:eastAsiaTheme="minorEastAsia"/>
          <w:lang w:eastAsia="zh-CN"/>
        </w:rPr>
        <w:t xml:space="preserve"> rule on d</w:t>
      </w:r>
      <w:r w:rsidR="00034FA6" w:rsidRPr="00034FA6">
        <w:rPr>
          <w:rFonts w:eastAsiaTheme="minorEastAsia"/>
          <w:lang w:eastAsia="zh-CN"/>
        </w:rPr>
        <w:t>own-select</w:t>
      </w:r>
      <w:r w:rsidR="00034FA6">
        <w:rPr>
          <w:rFonts w:eastAsiaTheme="minorEastAsia"/>
          <w:lang w:eastAsia="zh-CN"/>
        </w:rPr>
        <w:t>ing</w:t>
      </w:r>
      <w:r w:rsidR="00034FA6" w:rsidRPr="00034FA6">
        <w:rPr>
          <w:rFonts w:eastAsiaTheme="minorEastAsia"/>
          <w:lang w:eastAsia="zh-CN"/>
        </w:rPr>
        <w:t xml:space="preserve"> one DRX cycle from available DRX cycles for a specific L2 DST ID</w:t>
      </w:r>
      <w:r w:rsidR="00034FA6">
        <w:rPr>
          <w:rFonts w:eastAsiaTheme="minorEastAsia"/>
          <w:lang w:eastAsia="zh-CN"/>
        </w:rPr>
        <w:t xml:space="preserve"> </w:t>
      </w:r>
      <w:r w:rsidR="005C16D5">
        <w:rPr>
          <w:rFonts w:eastAsiaTheme="minorEastAsia"/>
          <w:lang w:eastAsia="zh-CN"/>
        </w:rPr>
        <w:t>needs to be</w:t>
      </w:r>
      <w:r w:rsidR="00034FA6">
        <w:rPr>
          <w:rFonts w:eastAsiaTheme="minorEastAsia"/>
          <w:lang w:eastAsia="zh-CN"/>
        </w:rPr>
        <w:t xml:space="preserve"> specified. Moreover, if the down-selection rule is fixed, the final DRX cycle which is applied by TX UE can be derived by RX UE</w:t>
      </w:r>
      <w:r w:rsidR="007E77B8">
        <w:rPr>
          <w:rFonts w:eastAsiaTheme="minorEastAsia"/>
          <w:lang w:eastAsia="zh-CN"/>
        </w:rPr>
        <w:t>, which avoid</w:t>
      </w:r>
      <w:r w:rsidR="002E2465">
        <w:rPr>
          <w:rFonts w:eastAsiaTheme="minorEastAsia"/>
          <w:lang w:eastAsia="zh-CN"/>
        </w:rPr>
        <w:t>s</w:t>
      </w:r>
      <w:r w:rsidR="007E77B8">
        <w:rPr>
          <w:rFonts w:eastAsiaTheme="minorEastAsia"/>
          <w:lang w:eastAsia="zh-CN"/>
        </w:rPr>
        <w:t xml:space="preserve"> the mis</w:t>
      </w:r>
      <w:r w:rsidR="00034FA6">
        <w:rPr>
          <w:rFonts w:eastAsiaTheme="minorEastAsia"/>
          <w:lang w:eastAsia="zh-CN"/>
        </w:rPr>
        <w:t>align</w:t>
      </w:r>
      <w:r w:rsidR="007E77B8">
        <w:rPr>
          <w:rFonts w:eastAsiaTheme="minorEastAsia"/>
          <w:lang w:eastAsia="zh-CN"/>
        </w:rPr>
        <w:t>ment</w:t>
      </w:r>
      <w:r w:rsidR="00034FA6">
        <w:rPr>
          <w:rFonts w:eastAsiaTheme="minorEastAsia"/>
          <w:lang w:eastAsia="zh-CN"/>
        </w:rPr>
        <w:t xml:space="preserve"> </w:t>
      </w:r>
      <w:r w:rsidR="007E77B8">
        <w:rPr>
          <w:rFonts w:eastAsiaTheme="minorEastAsia"/>
          <w:lang w:eastAsia="zh-CN"/>
        </w:rPr>
        <w:t>issue in option 1</w:t>
      </w:r>
      <w:r w:rsidR="00034FA6">
        <w:rPr>
          <w:rFonts w:eastAsiaTheme="minorEastAsia"/>
          <w:lang w:eastAsia="zh-CN"/>
        </w:rPr>
        <w:t>.</w:t>
      </w:r>
      <w:r w:rsidR="007E77B8">
        <w:rPr>
          <w:rFonts w:eastAsiaTheme="minorEastAsia"/>
          <w:lang w:eastAsia="zh-CN"/>
        </w:rPr>
        <w:t xml:space="preserve"> As above, </w:t>
      </w:r>
      <w:r w:rsidR="007E77B8">
        <w:rPr>
          <w:rFonts w:eastAsiaTheme="minorEastAsia" w:hint="eastAsia"/>
          <w:lang w:eastAsia="zh-CN"/>
        </w:rPr>
        <w:t>option</w:t>
      </w:r>
      <w:r w:rsidR="007E77B8">
        <w:rPr>
          <w:rFonts w:eastAsiaTheme="minorEastAsia"/>
          <w:lang w:eastAsia="zh-CN"/>
        </w:rPr>
        <w:t xml:space="preserve"> </w:t>
      </w:r>
      <w:r w:rsidR="002E2465">
        <w:rPr>
          <w:rFonts w:eastAsiaTheme="minorEastAsia"/>
          <w:lang w:eastAsia="zh-CN"/>
        </w:rPr>
        <w:t>2 is preferred.</w:t>
      </w:r>
    </w:p>
    <w:p w:rsidR="002E2465" w:rsidRPr="000D445F" w:rsidRDefault="00500422" w:rsidP="005B095C">
      <w:pPr>
        <w:pStyle w:val="a0"/>
      </w:pPr>
      <w:r>
        <w:t xml:space="preserve">Moreover, </w:t>
      </w:r>
      <w:r w:rsidR="00BE5753">
        <w:t xml:space="preserve">we further consider </w:t>
      </w:r>
      <w:r>
        <w:rPr>
          <w:rFonts w:eastAsiaTheme="minorEastAsia"/>
          <w:lang w:eastAsia="zh-CN"/>
        </w:rPr>
        <w:t>h</w:t>
      </w:r>
      <w:r w:rsidRPr="00500422">
        <w:rPr>
          <w:rFonts w:eastAsiaTheme="minorEastAsia"/>
          <w:lang w:eastAsia="zh-CN"/>
        </w:rPr>
        <w:t>ow to do the down selection of one DRX cycle from available DRX cycles for a specific L2 DST ID</w:t>
      </w:r>
      <w:r>
        <w:rPr>
          <w:rFonts w:eastAsiaTheme="minorEastAsia"/>
          <w:lang w:eastAsia="zh-CN"/>
        </w:rPr>
        <w:t xml:space="preserve">, </w:t>
      </w:r>
      <w:r w:rsidR="004028C6">
        <w:rPr>
          <w:rFonts w:eastAsiaTheme="minorEastAsia"/>
          <w:lang w:eastAsia="zh-CN"/>
        </w:rPr>
        <w:t xml:space="preserve">assuming </w:t>
      </w:r>
      <w:r w:rsidR="00D60C6F">
        <w:rPr>
          <w:rFonts w:eastAsiaTheme="minorEastAsia"/>
          <w:lang w:eastAsia="zh-CN"/>
        </w:rPr>
        <w:t xml:space="preserve">that </w:t>
      </w:r>
      <w:r w:rsidR="00E02739" w:rsidRPr="00500422">
        <w:t>DRX cycle is configured per PQI/QoS, and UE has multiple PQIs for same DST L2 ID</w:t>
      </w:r>
      <w:r w:rsidR="000D445F">
        <w:t>.</w:t>
      </w:r>
      <w:r w:rsidR="000D445F">
        <w:rPr>
          <w:rFonts w:eastAsiaTheme="minorEastAsia" w:hint="eastAsia"/>
          <w:lang w:eastAsia="zh-CN"/>
        </w:rPr>
        <w:t xml:space="preserve"> </w:t>
      </w:r>
      <w:r w:rsidR="00712D12">
        <w:rPr>
          <w:rFonts w:eastAsiaTheme="minorEastAsia"/>
          <w:lang w:eastAsia="zh-CN"/>
        </w:rPr>
        <w:t xml:space="preserve">There </w:t>
      </w:r>
      <w:r>
        <w:rPr>
          <w:rFonts w:eastAsiaTheme="minorEastAsia"/>
          <w:lang w:eastAsia="zh-CN"/>
        </w:rPr>
        <w:t>can be</w:t>
      </w:r>
      <w:r w:rsidR="00712D12">
        <w:rPr>
          <w:rFonts w:eastAsiaTheme="minorEastAsia"/>
          <w:lang w:eastAsia="zh-CN"/>
        </w:rPr>
        <w:t xml:space="preserve"> 2 alternatives:</w:t>
      </w:r>
    </w:p>
    <w:p w:rsidR="00712D12" w:rsidRDefault="00712D12" w:rsidP="00A33704">
      <w:pPr>
        <w:pStyle w:val="a0"/>
        <w:numPr>
          <w:ilvl w:val="0"/>
          <w:numId w:val="9"/>
        </w:numPr>
        <w:rPr>
          <w:rFonts w:eastAsiaTheme="minorEastAsia"/>
          <w:lang w:eastAsia="zh-CN"/>
        </w:rPr>
      </w:pPr>
      <w:r w:rsidRPr="00CC5331">
        <w:rPr>
          <w:rFonts w:eastAsiaTheme="minorEastAsia"/>
          <w:b/>
          <w:lang w:eastAsia="zh-CN"/>
        </w:rPr>
        <w:t>Alt 1:</w:t>
      </w:r>
      <w:r w:rsidR="00C4557F" w:rsidRPr="00CC5331">
        <w:rPr>
          <w:rFonts w:eastAsiaTheme="minorEastAsia"/>
          <w:b/>
          <w:lang w:eastAsia="zh-CN"/>
        </w:rPr>
        <w:t xml:space="preserve"> </w:t>
      </w:r>
      <w:bookmarkStart w:id="31" w:name="OLE_LINK2"/>
      <w:bookmarkStart w:id="32" w:name="OLE_LINK3"/>
      <w:r w:rsidR="005464C0">
        <w:rPr>
          <w:rFonts w:eastAsiaTheme="minorEastAsia"/>
          <w:b/>
          <w:lang w:eastAsia="zh-CN"/>
        </w:rPr>
        <w:t>B</w:t>
      </w:r>
      <w:r w:rsidR="00C4557F" w:rsidRPr="00CC5331">
        <w:rPr>
          <w:rFonts w:eastAsiaTheme="minorEastAsia"/>
          <w:b/>
          <w:lang w:eastAsia="zh-CN"/>
        </w:rPr>
        <w:t>ased on</w:t>
      </w:r>
      <w:bookmarkEnd w:id="31"/>
      <w:bookmarkEnd w:id="32"/>
      <w:r w:rsidR="00C4557F" w:rsidRPr="00CC5331">
        <w:rPr>
          <w:rFonts w:eastAsiaTheme="minorEastAsia"/>
          <w:b/>
          <w:lang w:eastAsia="zh-CN"/>
        </w:rPr>
        <w:t xml:space="preserve"> the most stringent QoS</w:t>
      </w:r>
      <w:r w:rsidR="00C4557F">
        <w:rPr>
          <w:rFonts w:eastAsiaTheme="minorEastAsia"/>
          <w:lang w:eastAsia="zh-CN"/>
        </w:rPr>
        <w:t>, i.e., f</w:t>
      </w:r>
      <w:r w:rsidR="00B653CC" w:rsidRPr="0093798E">
        <w:rPr>
          <w:rFonts w:eastAsiaTheme="minorEastAsia"/>
          <w:lang w:eastAsia="zh-CN"/>
        </w:rPr>
        <w:t xml:space="preserve">irst </w:t>
      </w:r>
      <w:r w:rsidR="00851DCC">
        <w:rPr>
          <w:rFonts w:eastAsiaTheme="minorEastAsia"/>
          <w:lang w:eastAsia="zh-CN"/>
        </w:rPr>
        <w:t>decide</w:t>
      </w:r>
      <w:r w:rsidR="00B653CC" w:rsidRPr="0093798E">
        <w:rPr>
          <w:rFonts w:eastAsiaTheme="minorEastAsia"/>
          <w:lang w:eastAsia="zh-CN"/>
        </w:rPr>
        <w:t xml:space="preserve"> </w:t>
      </w:r>
      <w:r w:rsidR="000F5BB6">
        <w:rPr>
          <w:rFonts w:eastAsiaTheme="minorEastAsia"/>
          <w:lang w:eastAsia="zh-CN"/>
        </w:rPr>
        <w:t xml:space="preserve">which </w:t>
      </w:r>
      <w:r w:rsidR="004028C6">
        <w:rPr>
          <w:rFonts w:eastAsiaTheme="minorEastAsia"/>
          <w:lang w:eastAsia="zh-CN"/>
        </w:rPr>
        <w:t>PQI</w:t>
      </w:r>
      <w:r w:rsidR="00B653CC">
        <w:rPr>
          <w:rFonts w:eastAsiaTheme="minorEastAsia"/>
          <w:lang w:eastAsia="zh-CN"/>
        </w:rPr>
        <w:t xml:space="preserve"> </w:t>
      </w:r>
      <w:r w:rsidR="00B653CC" w:rsidRPr="0093798E">
        <w:rPr>
          <w:rFonts w:eastAsiaTheme="minorEastAsia"/>
          <w:lang w:eastAsia="zh-CN"/>
        </w:rPr>
        <w:t>among the multiple PQIs</w:t>
      </w:r>
      <w:r w:rsidR="000F5BB6">
        <w:rPr>
          <w:rFonts w:eastAsiaTheme="minorEastAsia"/>
          <w:lang w:eastAsia="zh-CN"/>
        </w:rPr>
        <w:t xml:space="preserve"> has the most stringent QoS</w:t>
      </w:r>
      <w:r w:rsidR="00B653CC">
        <w:rPr>
          <w:rFonts w:eastAsiaTheme="minorEastAsia"/>
          <w:lang w:eastAsia="zh-CN"/>
        </w:rPr>
        <w:t xml:space="preserve">, and then use the DRX cycle associated </w:t>
      </w:r>
      <w:r w:rsidR="004028C6">
        <w:rPr>
          <w:rFonts w:eastAsiaTheme="minorEastAsia"/>
          <w:lang w:eastAsia="zh-CN"/>
        </w:rPr>
        <w:t xml:space="preserve">the </w:t>
      </w:r>
      <w:r w:rsidR="000F5BB6">
        <w:rPr>
          <w:rFonts w:eastAsiaTheme="minorEastAsia"/>
          <w:lang w:eastAsia="zh-CN"/>
        </w:rPr>
        <w:t>selected</w:t>
      </w:r>
      <w:r w:rsidR="00CC5331">
        <w:rPr>
          <w:rFonts w:eastAsiaTheme="minorEastAsia"/>
          <w:lang w:eastAsia="zh-CN"/>
        </w:rPr>
        <w:t xml:space="preserve"> </w:t>
      </w:r>
      <w:r w:rsidR="004028C6">
        <w:rPr>
          <w:rFonts w:eastAsiaTheme="minorEastAsia"/>
          <w:lang w:eastAsia="zh-CN"/>
        </w:rPr>
        <w:t>PQI</w:t>
      </w:r>
      <w:r w:rsidR="00CA4278">
        <w:rPr>
          <w:rFonts w:eastAsiaTheme="minorEastAsia"/>
          <w:lang w:eastAsia="zh-CN"/>
        </w:rPr>
        <w:t>;</w:t>
      </w:r>
    </w:p>
    <w:p w:rsidR="00712D12" w:rsidRPr="00B05147" w:rsidRDefault="00712D12" w:rsidP="00A33704">
      <w:pPr>
        <w:pStyle w:val="a0"/>
        <w:numPr>
          <w:ilvl w:val="0"/>
          <w:numId w:val="9"/>
        </w:numPr>
        <w:rPr>
          <w:rFonts w:eastAsiaTheme="minorEastAsia"/>
          <w:lang w:eastAsia="zh-CN"/>
        </w:rPr>
      </w:pPr>
      <w:r w:rsidRPr="00B653CC">
        <w:rPr>
          <w:rFonts w:eastAsiaTheme="minorEastAsia" w:hint="eastAsia"/>
          <w:b/>
          <w:lang w:eastAsia="zh-CN"/>
        </w:rPr>
        <w:t>A</w:t>
      </w:r>
      <w:r w:rsidRPr="00B653CC">
        <w:rPr>
          <w:rFonts w:eastAsiaTheme="minorEastAsia"/>
          <w:b/>
          <w:lang w:eastAsia="zh-CN"/>
        </w:rPr>
        <w:t>lt 2</w:t>
      </w:r>
      <w:r>
        <w:rPr>
          <w:rFonts w:eastAsiaTheme="minorEastAsia"/>
          <w:lang w:eastAsia="zh-CN"/>
        </w:rPr>
        <w:t>:</w:t>
      </w:r>
      <w:r w:rsidR="004028C6">
        <w:rPr>
          <w:rFonts w:eastAsiaTheme="minorEastAsia"/>
          <w:lang w:eastAsia="zh-CN"/>
        </w:rPr>
        <w:t xml:space="preserve"> </w:t>
      </w:r>
      <w:r w:rsidR="005464C0">
        <w:rPr>
          <w:rFonts w:eastAsiaTheme="minorEastAsia"/>
          <w:b/>
          <w:lang w:eastAsia="zh-CN"/>
        </w:rPr>
        <w:t>B</w:t>
      </w:r>
      <w:r w:rsidR="00CC5331" w:rsidRPr="00CC5331">
        <w:rPr>
          <w:rFonts w:eastAsiaTheme="minorEastAsia"/>
          <w:b/>
          <w:lang w:eastAsia="zh-CN"/>
        </w:rPr>
        <w:t xml:space="preserve">ased on the </w:t>
      </w:r>
      <w:r w:rsidR="00CC5331">
        <w:rPr>
          <w:rFonts w:eastAsiaTheme="minorEastAsia"/>
          <w:b/>
          <w:lang w:eastAsia="zh-CN"/>
        </w:rPr>
        <w:t>shorte</w:t>
      </w:r>
      <w:r w:rsidR="00E05F61">
        <w:rPr>
          <w:rFonts w:eastAsiaTheme="minorEastAsia"/>
          <w:b/>
          <w:lang w:eastAsia="zh-CN"/>
        </w:rPr>
        <w:t>st</w:t>
      </w:r>
      <w:r w:rsidR="00CC5331" w:rsidRPr="00CC5331">
        <w:rPr>
          <w:rFonts w:eastAsiaTheme="minorEastAsia"/>
          <w:b/>
          <w:lang w:eastAsia="zh-CN"/>
        </w:rPr>
        <w:t xml:space="preserve"> </w:t>
      </w:r>
      <w:r w:rsidR="00CC5331">
        <w:rPr>
          <w:rFonts w:eastAsiaTheme="minorEastAsia"/>
          <w:b/>
          <w:lang w:eastAsia="zh-CN"/>
        </w:rPr>
        <w:t>DRX cycle</w:t>
      </w:r>
      <w:r w:rsidR="00CC5331" w:rsidRPr="00CC5331">
        <w:rPr>
          <w:rFonts w:eastAsiaTheme="minorEastAsia"/>
          <w:lang w:eastAsia="zh-CN"/>
        </w:rPr>
        <w:t xml:space="preserve">, </w:t>
      </w:r>
      <w:r w:rsidR="00511B79">
        <w:rPr>
          <w:rFonts w:eastAsiaTheme="minorEastAsia"/>
          <w:lang w:eastAsia="zh-CN"/>
        </w:rPr>
        <w:t>i.e., first deci</w:t>
      </w:r>
      <w:r w:rsidR="00851DCC">
        <w:rPr>
          <w:rFonts w:eastAsiaTheme="minorEastAsia"/>
          <w:lang w:eastAsia="zh-CN"/>
        </w:rPr>
        <w:t>de</w:t>
      </w:r>
      <w:r w:rsidR="00511B79">
        <w:rPr>
          <w:rFonts w:eastAsiaTheme="minorEastAsia"/>
          <w:lang w:eastAsia="zh-CN"/>
        </w:rPr>
        <w:t xml:space="preserve"> </w:t>
      </w:r>
      <w:r w:rsidR="00851DCC">
        <w:rPr>
          <w:rFonts w:eastAsiaTheme="minorEastAsia"/>
          <w:lang w:eastAsia="zh-CN"/>
        </w:rPr>
        <w:t xml:space="preserve">all </w:t>
      </w:r>
      <w:r w:rsidR="00F71D3C">
        <w:rPr>
          <w:rFonts w:eastAsiaTheme="minorEastAsia"/>
          <w:lang w:eastAsia="zh-CN"/>
        </w:rPr>
        <w:t>available</w:t>
      </w:r>
      <w:r w:rsidR="00851DCC">
        <w:rPr>
          <w:rFonts w:eastAsiaTheme="minorEastAsia"/>
          <w:lang w:eastAsia="zh-CN"/>
        </w:rPr>
        <w:t xml:space="preserve"> DRX cycles </w:t>
      </w:r>
      <w:r w:rsidR="00F71D3C">
        <w:rPr>
          <w:rFonts w:eastAsiaTheme="minorEastAsia"/>
          <w:lang w:eastAsia="zh-CN"/>
        </w:rPr>
        <w:t>associated</w:t>
      </w:r>
      <w:r w:rsidR="00851DCC">
        <w:rPr>
          <w:rFonts w:eastAsiaTheme="minorEastAsia"/>
          <w:lang w:eastAsia="zh-CN"/>
        </w:rPr>
        <w:t xml:space="preserve"> with each PQI and then use the shortest DRX cycle among all available DRX </w:t>
      </w:r>
      <w:r w:rsidR="00F71D3C">
        <w:rPr>
          <w:rFonts w:eastAsiaTheme="minorEastAsia"/>
          <w:lang w:eastAsia="zh-CN"/>
        </w:rPr>
        <w:t>cycles</w:t>
      </w:r>
      <w:r w:rsidR="00CA4278">
        <w:rPr>
          <w:rFonts w:eastAsiaTheme="minorEastAsia"/>
          <w:lang w:eastAsia="zh-CN"/>
        </w:rPr>
        <w:t>.</w:t>
      </w:r>
    </w:p>
    <w:p w:rsidR="00A85EC6" w:rsidRDefault="00497E8E" w:rsidP="0093798E">
      <w:pPr>
        <w:pStyle w:val="a0"/>
        <w:rPr>
          <w:rFonts w:eastAsiaTheme="minorEastAsia"/>
          <w:lang w:eastAsia="zh-CN"/>
        </w:rPr>
      </w:pPr>
      <w:r>
        <w:rPr>
          <w:rFonts w:eastAsiaTheme="minorEastAsia"/>
          <w:lang w:eastAsia="zh-CN"/>
        </w:rPr>
        <w:t>Both alternatives are feasible but we slightly prefer Alt 2, which avoids further discussion on the definition of what the most stringent Qo</w:t>
      </w:r>
      <w:r>
        <w:rPr>
          <w:rFonts w:eastAsiaTheme="minorEastAsia" w:hint="eastAsia"/>
          <w:lang w:eastAsia="zh-CN"/>
        </w:rPr>
        <w:t>S</w:t>
      </w:r>
      <w:r>
        <w:rPr>
          <w:rFonts w:eastAsiaTheme="minorEastAsia"/>
          <w:lang w:eastAsia="zh-CN"/>
        </w:rPr>
        <w:t xml:space="preserve"> is e.g., </w:t>
      </w:r>
      <w:r w:rsidRPr="00497E8E">
        <w:rPr>
          <w:rFonts w:eastAsiaTheme="minorEastAsia"/>
          <w:lang w:eastAsia="zh-CN"/>
        </w:rPr>
        <w:t xml:space="preserve">the PQI whose priority level </w:t>
      </w:r>
      <w:r>
        <w:rPr>
          <w:rFonts w:eastAsiaTheme="minorEastAsia"/>
          <w:lang w:eastAsia="zh-CN"/>
        </w:rPr>
        <w:t xml:space="preserve">is highest, </w:t>
      </w:r>
      <w:r w:rsidRPr="00497E8E">
        <w:rPr>
          <w:rFonts w:eastAsiaTheme="minorEastAsia"/>
          <w:lang w:eastAsia="zh-CN"/>
        </w:rPr>
        <w:t xml:space="preserve">and/or </w:t>
      </w:r>
      <w:r>
        <w:rPr>
          <w:rFonts w:eastAsiaTheme="minorEastAsia"/>
          <w:lang w:eastAsia="zh-CN"/>
        </w:rPr>
        <w:t xml:space="preserve">whose </w:t>
      </w:r>
      <w:r w:rsidRPr="00497E8E">
        <w:rPr>
          <w:rFonts w:eastAsiaTheme="minorEastAsia"/>
          <w:lang w:eastAsia="zh-CN"/>
        </w:rPr>
        <w:t xml:space="preserve">PDB is </w:t>
      </w:r>
      <w:r>
        <w:rPr>
          <w:rFonts w:eastAsiaTheme="minorEastAsia"/>
          <w:lang w:eastAsia="zh-CN"/>
        </w:rPr>
        <w:t xml:space="preserve">lowest, and/or whose PRR is highest etc. </w:t>
      </w:r>
    </w:p>
    <w:p w:rsidR="00CA333F" w:rsidRPr="00EC3530" w:rsidRDefault="007E7A37" w:rsidP="00EC3530">
      <w:pPr>
        <w:pStyle w:val="Observation"/>
      </w:pPr>
      <w:bookmarkStart w:id="33" w:name="_Ref71633598"/>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20</w:t>
      </w:r>
      <w:r w:rsidRPr="00EC3530">
        <w:fldChar w:fldCharType="end"/>
      </w:r>
      <w:r w:rsidRPr="00EC3530">
        <w:tab/>
      </w:r>
      <w:r w:rsidR="0010452C" w:rsidRPr="00EC3530">
        <w:t>For GC/BC, if DRX cycle is configured per PQI/QoS, and if UE has multiple PQIs for same DST L2 ID, how to down-select one DRX cycle from available DRX cycles for a specific L2 DST ID needs to be specified.</w:t>
      </w:r>
      <w:bookmarkEnd w:id="33"/>
    </w:p>
    <w:p w:rsidR="002372B3" w:rsidRPr="00EC3530" w:rsidRDefault="002372B3" w:rsidP="00EC3530">
      <w:pPr>
        <w:pStyle w:val="Observation"/>
      </w:pPr>
      <w:bookmarkStart w:id="34" w:name="_Ref71633600"/>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21</w:t>
      </w:r>
      <w:r w:rsidRPr="00EC3530">
        <w:fldChar w:fldCharType="end"/>
      </w:r>
      <w:r w:rsidRPr="00EC3530">
        <w:tab/>
      </w:r>
      <w:r w:rsidR="00E96071" w:rsidRPr="00EC3530">
        <w:t xml:space="preserve">For GC/BC, </w:t>
      </w:r>
      <w:r w:rsidRPr="00EC3530">
        <w:t xml:space="preserve">RAN2 to discuss which alternative is adopted </w:t>
      </w:r>
      <w:r w:rsidR="006D14A4">
        <w:t>for</w:t>
      </w:r>
      <w:r w:rsidRPr="00EC3530">
        <w:t xml:space="preserve"> down-select</w:t>
      </w:r>
      <w:r w:rsidR="00E96071" w:rsidRPr="00EC3530">
        <w:t>ing</w:t>
      </w:r>
      <w:r w:rsidRPr="00EC3530">
        <w:t xml:space="preserve"> one DRX cycle from available DRX cycles for a specific L2 DST ID.</w:t>
      </w:r>
      <w:bookmarkEnd w:id="34"/>
    </w:p>
    <w:p w:rsidR="000D445F" w:rsidRPr="002D085F" w:rsidRDefault="000D445F" w:rsidP="002D085F">
      <w:pPr>
        <w:pStyle w:val="Observation"/>
        <w:numPr>
          <w:ilvl w:val="0"/>
          <w:numId w:val="26"/>
        </w:numPr>
        <w:rPr>
          <w:rFonts w:eastAsiaTheme="minorEastAsia"/>
        </w:rPr>
      </w:pPr>
      <w:r w:rsidRPr="002D085F">
        <w:rPr>
          <w:rFonts w:eastAsiaTheme="minorEastAsia"/>
        </w:rPr>
        <w:t xml:space="preserve">Alt 1: </w:t>
      </w:r>
      <w:r w:rsidR="005464C0" w:rsidRPr="002D085F">
        <w:rPr>
          <w:rFonts w:eastAsiaTheme="minorEastAsia"/>
        </w:rPr>
        <w:t>B</w:t>
      </w:r>
      <w:r w:rsidRPr="002D085F">
        <w:rPr>
          <w:rFonts w:eastAsiaTheme="minorEastAsia"/>
        </w:rPr>
        <w:t>ased on the most stringent QoS, i.e., first decide which PQI among the multiple PQIs has the most stringent QoS, and then use the DRX cycle associated the selected PQI</w:t>
      </w:r>
      <w:r w:rsidR="00CA4278" w:rsidRPr="002D085F">
        <w:rPr>
          <w:rFonts w:eastAsiaTheme="minorEastAsia"/>
        </w:rPr>
        <w:t>;</w:t>
      </w:r>
    </w:p>
    <w:p w:rsidR="0010452C" w:rsidRPr="002D085F" w:rsidRDefault="000D445F" w:rsidP="002D085F">
      <w:pPr>
        <w:pStyle w:val="Observation"/>
        <w:numPr>
          <w:ilvl w:val="0"/>
          <w:numId w:val="26"/>
        </w:numPr>
        <w:rPr>
          <w:rFonts w:eastAsiaTheme="minorEastAsia"/>
        </w:rPr>
      </w:pPr>
      <w:r w:rsidRPr="002D085F">
        <w:rPr>
          <w:rFonts w:eastAsiaTheme="minorEastAsia"/>
        </w:rPr>
        <w:t xml:space="preserve">Alt 2: </w:t>
      </w:r>
      <w:r w:rsidR="005464C0" w:rsidRPr="002D085F">
        <w:rPr>
          <w:rFonts w:eastAsiaTheme="minorEastAsia"/>
        </w:rPr>
        <w:t>B</w:t>
      </w:r>
      <w:r w:rsidRPr="002D085F">
        <w:rPr>
          <w:rFonts w:eastAsiaTheme="minorEastAsia"/>
        </w:rPr>
        <w:t>ased on the shorte</w:t>
      </w:r>
      <w:r w:rsidR="00E05F61">
        <w:rPr>
          <w:rFonts w:eastAsiaTheme="minorEastAsia"/>
        </w:rPr>
        <w:t>st</w:t>
      </w:r>
      <w:r w:rsidRPr="002D085F">
        <w:rPr>
          <w:rFonts w:eastAsiaTheme="minorEastAsia"/>
        </w:rPr>
        <w:t xml:space="preserve"> DRX cycle, i.e., first decide all available DRX cycles associated with each PQI and then use the shortest DRX cycle among all available DRX cycles</w:t>
      </w:r>
      <w:r w:rsidR="00CA4278" w:rsidRPr="002D085F">
        <w:rPr>
          <w:rFonts w:eastAsiaTheme="minorEastAsia"/>
        </w:rPr>
        <w:t>.</w:t>
      </w:r>
    </w:p>
    <w:p w:rsidR="008C3A71" w:rsidRPr="00B64A56" w:rsidRDefault="008C3A71" w:rsidP="008C3A71">
      <w:pPr>
        <w:pStyle w:val="3"/>
        <w:rPr>
          <w:b w:val="0"/>
          <w:lang w:val="en-GB" w:eastAsia="zh-CN"/>
        </w:rPr>
      </w:pPr>
      <w:r w:rsidRPr="00B64A56">
        <w:rPr>
          <w:b w:val="0"/>
          <w:lang w:val="en-GB" w:eastAsia="zh-CN"/>
        </w:rPr>
        <w:t xml:space="preserve">Issue </w:t>
      </w:r>
      <w:r w:rsidR="00505105">
        <w:rPr>
          <w:b w:val="0"/>
          <w:lang w:val="en-GB" w:eastAsia="zh-CN"/>
        </w:rPr>
        <w:t>3</w:t>
      </w:r>
      <w:r w:rsidRPr="00B64A56">
        <w:rPr>
          <w:b w:val="0"/>
          <w:lang w:val="en-GB" w:eastAsia="zh-CN"/>
        </w:rPr>
        <w:t xml:space="preserve">: </w:t>
      </w:r>
      <w:r w:rsidR="004B13F0">
        <w:rPr>
          <w:b w:val="0"/>
          <w:lang w:val="en-GB" w:eastAsia="zh-CN"/>
        </w:rPr>
        <w:t xml:space="preserve">SL </w:t>
      </w:r>
      <w:r w:rsidRPr="00C8210F">
        <w:rPr>
          <w:b w:val="0"/>
          <w:lang w:val="en-GB" w:eastAsia="zh-CN"/>
        </w:rPr>
        <w:t xml:space="preserve">DRX offset </w:t>
      </w:r>
      <w:r w:rsidR="00C745C8">
        <w:rPr>
          <w:b w:val="0"/>
          <w:lang w:val="en-GB" w:eastAsia="zh-CN"/>
        </w:rPr>
        <w:t>configuration</w:t>
      </w:r>
    </w:p>
    <w:p w:rsidR="003563DD" w:rsidRPr="0098090F" w:rsidRDefault="00E5785B" w:rsidP="003563DD">
      <w:pPr>
        <w:pStyle w:val="a0"/>
      </w:pPr>
      <w:r w:rsidRPr="0098090F">
        <w:t>The following proposal</w:t>
      </w:r>
      <w:r w:rsidR="00F5235F">
        <w:t>s</w:t>
      </w:r>
      <w:r w:rsidRPr="0098090F">
        <w:t xml:space="preserve"> </w:t>
      </w:r>
      <w:r w:rsidR="0098090F" w:rsidRPr="0098090F">
        <w:t xml:space="preserve">related to DRX </w:t>
      </w:r>
      <w:proofErr w:type="spellStart"/>
      <w:r w:rsidR="0098090F" w:rsidRPr="0098090F">
        <w:t>startoffset</w:t>
      </w:r>
      <w:proofErr w:type="spellEnd"/>
      <w:r w:rsidR="0098090F" w:rsidRPr="0098090F">
        <w:t xml:space="preserve"> configuration </w:t>
      </w:r>
      <w:r w:rsidR="00F5235F">
        <w:t>are</w:t>
      </w:r>
      <w:r w:rsidR="003D45B3">
        <w:t xml:space="preserve"> </w:t>
      </w:r>
      <w:r w:rsidRPr="0098090F">
        <w:t>summarized</w:t>
      </w:r>
      <w:r w:rsidR="0098090F" w:rsidRPr="0098090F">
        <w:t xml:space="preserve"> in offline summary as below </w:t>
      </w:r>
      <w:r w:rsidR="0098090F">
        <w:fldChar w:fldCharType="begin"/>
      </w:r>
      <w:r w:rsidR="0098090F">
        <w:instrText xml:space="preserve"> REF _Ref71543636 \r \h </w:instrText>
      </w:r>
      <w:r w:rsidR="0098090F">
        <w:fldChar w:fldCharType="separate"/>
      </w:r>
      <w:r w:rsidR="002E73BD">
        <w:t>[2]</w:t>
      </w:r>
      <w:r w:rsidR="0098090F">
        <w:fldChar w:fldCharType="end"/>
      </w:r>
      <w:r w:rsidR="003563DD" w:rsidRPr="0098090F">
        <w:t>:</w:t>
      </w:r>
    </w:p>
    <w:p w:rsidR="00F5235F" w:rsidRPr="00F5235F" w:rsidRDefault="00F5235F" w:rsidP="00F5235F">
      <w:pPr>
        <w:pStyle w:val="a0"/>
        <w:rPr>
          <w:i/>
        </w:rPr>
      </w:pPr>
      <w:r w:rsidRPr="00F5235F">
        <w:rPr>
          <w:i/>
        </w:rPr>
        <w:t>Proposal 2-</w:t>
      </w:r>
      <w:proofErr w:type="gramStart"/>
      <w:r w:rsidRPr="00F5235F">
        <w:rPr>
          <w:i/>
        </w:rPr>
        <w:t>1:[</w:t>
      </w:r>
      <w:proofErr w:type="gramEnd"/>
      <w:r w:rsidRPr="00F5235F">
        <w:rPr>
          <w:i/>
        </w:rPr>
        <w:t xml:space="preserve">13/20] For GC/BC, RAN2 understands that </w:t>
      </w:r>
      <w:proofErr w:type="spellStart"/>
      <w:r w:rsidRPr="00F5235F">
        <w:rPr>
          <w:i/>
        </w:rPr>
        <w:t>sl-drx-startoffset</w:t>
      </w:r>
      <w:proofErr w:type="spellEnd"/>
      <w:r w:rsidRPr="00F5235F">
        <w:rPr>
          <w:i/>
        </w:rPr>
        <w:t xml:space="preserve"> does not take QoS requirement into consideration.</w:t>
      </w:r>
    </w:p>
    <w:p w:rsidR="003563DD" w:rsidRPr="003563DD" w:rsidRDefault="003563DD" w:rsidP="003563DD">
      <w:pPr>
        <w:pStyle w:val="a0"/>
        <w:rPr>
          <w:i/>
        </w:rPr>
      </w:pPr>
      <w:r w:rsidRPr="003563DD">
        <w:rPr>
          <w:i/>
        </w:rPr>
        <w:t>Proposal 2-</w:t>
      </w:r>
      <w:proofErr w:type="gramStart"/>
      <w:r w:rsidRPr="003563DD">
        <w:rPr>
          <w:i/>
        </w:rPr>
        <w:t>2:[</w:t>
      </w:r>
      <w:proofErr w:type="gramEnd"/>
      <w:r w:rsidRPr="003563DD">
        <w:rPr>
          <w:i/>
        </w:rPr>
        <w:t xml:space="preserve">13/20]For GC/BC, For GC/BC, </w:t>
      </w:r>
      <w:proofErr w:type="spellStart"/>
      <w:r w:rsidRPr="003563DD">
        <w:rPr>
          <w:i/>
        </w:rPr>
        <w:t>sl-drx-startoffset</w:t>
      </w:r>
      <w:proofErr w:type="spellEnd"/>
      <w:r w:rsidRPr="003563DD">
        <w:rPr>
          <w:i/>
        </w:rPr>
        <w:t xml:space="preserve"> is set based on DST L2 ID, </w:t>
      </w:r>
      <w:r w:rsidRPr="00CD464C">
        <w:rPr>
          <w:i/>
          <w:highlight w:val="yellow"/>
        </w:rPr>
        <w:t>FFS on whether it is configured per DST L2 ID[12/20] or per DST L2 ID group[9/20], or by some other means.</w:t>
      </w:r>
    </w:p>
    <w:p w:rsidR="003563DD" w:rsidRDefault="00F5235F" w:rsidP="003D45B3">
      <w:pPr>
        <w:pStyle w:val="a0"/>
      </w:pPr>
      <w:r w:rsidRPr="00F5235F">
        <w:t>The above proposal</w:t>
      </w:r>
      <w:r w:rsidR="00AB15F6">
        <w:t>s</w:t>
      </w:r>
      <w:r w:rsidRPr="00F5235F">
        <w:t xml:space="preserve"> are </w:t>
      </w:r>
      <w:r>
        <w:t xml:space="preserve">also </w:t>
      </w:r>
      <w:r w:rsidRPr="00F5235F">
        <w:t>postponed due to lack of online time</w:t>
      </w:r>
      <w:r>
        <w:t>. W</w:t>
      </w:r>
      <w:r w:rsidR="00DD4782" w:rsidRPr="00DD4782">
        <w:t xml:space="preserve">e </w:t>
      </w:r>
      <w:r w:rsidR="008817EF">
        <w:t>are supportive for the above proposal</w:t>
      </w:r>
      <w:r>
        <w:t>s</w:t>
      </w:r>
      <w:r w:rsidR="008817EF">
        <w:t xml:space="preserve"> and want to </w:t>
      </w:r>
      <w:r w:rsidR="00DD4782" w:rsidRPr="00DD4782">
        <w:t xml:space="preserve">further </w:t>
      </w:r>
      <w:r>
        <w:t>analyze</w:t>
      </w:r>
      <w:r w:rsidR="00945482">
        <w:t xml:space="preserve"> details on</w:t>
      </w:r>
      <w:r w:rsidR="00DD4782" w:rsidRPr="00DD4782">
        <w:t xml:space="preserve"> the highlighted FFS point</w:t>
      </w:r>
      <w:r w:rsidR="008817EF">
        <w:t>.</w:t>
      </w:r>
    </w:p>
    <w:p w:rsidR="00A93311" w:rsidRDefault="00197F9D" w:rsidP="003D45B3">
      <w:pPr>
        <w:pStyle w:val="a0"/>
        <w:rPr>
          <w:rFonts w:eastAsiaTheme="minorEastAsia"/>
          <w:lang w:eastAsia="zh-CN"/>
        </w:rPr>
      </w:pPr>
      <w:r>
        <w:rPr>
          <w:rFonts w:eastAsiaTheme="minorEastAsia" w:hint="eastAsia"/>
          <w:lang w:eastAsia="zh-CN"/>
        </w:rPr>
        <w:t>A</w:t>
      </w:r>
      <w:r>
        <w:rPr>
          <w:rFonts w:eastAsiaTheme="minorEastAsia"/>
          <w:lang w:eastAsia="zh-CN"/>
        </w:rPr>
        <w:t xml:space="preserve">ccording to </w:t>
      </w:r>
      <w:r w:rsidR="00EA4EE9">
        <w:rPr>
          <w:rFonts w:eastAsiaTheme="minorEastAsia"/>
          <w:lang w:eastAsia="zh-CN"/>
        </w:rPr>
        <w:t>the offline</w:t>
      </w:r>
      <w:r>
        <w:rPr>
          <w:rFonts w:eastAsiaTheme="minorEastAsia"/>
          <w:lang w:eastAsia="zh-CN"/>
        </w:rPr>
        <w:t xml:space="preserve"> discussion and contribution review, the potential solutions on how to </w:t>
      </w:r>
      <w:r w:rsidR="00EA4EE9">
        <w:rPr>
          <w:rFonts w:eastAsiaTheme="minorEastAsia"/>
          <w:lang w:eastAsia="zh-CN"/>
        </w:rPr>
        <w:t>decide</w:t>
      </w:r>
      <w:r>
        <w:rPr>
          <w:rFonts w:eastAsiaTheme="minorEastAsia"/>
          <w:lang w:eastAsia="zh-CN"/>
        </w:rPr>
        <w:t xml:space="preserve"> </w:t>
      </w:r>
      <w:r w:rsidR="00EA4EE9">
        <w:rPr>
          <w:rFonts w:eastAsiaTheme="minorEastAsia"/>
          <w:lang w:eastAsia="zh-CN"/>
        </w:rPr>
        <w:t xml:space="preserve">the SL DRX </w:t>
      </w:r>
      <w:r w:rsidR="00EA4EE9">
        <w:rPr>
          <w:rFonts w:eastAsiaTheme="minorEastAsia" w:hint="eastAsia"/>
          <w:lang w:eastAsia="zh-CN"/>
        </w:rPr>
        <w:t>offset</w:t>
      </w:r>
      <w:r w:rsidR="00EA4EE9">
        <w:rPr>
          <w:rFonts w:eastAsiaTheme="minorEastAsia"/>
          <w:lang w:eastAsia="zh-CN"/>
        </w:rPr>
        <w:t xml:space="preserve"> </w:t>
      </w:r>
      <w:r w:rsidR="00EA4EE9" w:rsidRPr="00EA4EE9">
        <w:rPr>
          <w:rFonts w:eastAsiaTheme="minorEastAsia"/>
          <w:lang w:eastAsia="zh-CN"/>
        </w:rPr>
        <w:t>for a specific L2 DST ID</w:t>
      </w:r>
      <w:r w:rsidR="00EA4EE9">
        <w:rPr>
          <w:rFonts w:eastAsiaTheme="minorEastAsia"/>
          <w:lang w:eastAsia="zh-CN"/>
        </w:rPr>
        <w:t xml:space="preserve"> are summarized as follows:</w:t>
      </w:r>
    </w:p>
    <w:p w:rsidR="00EA4EE9" w:rsidRDefault="00EA4EE9" w:rsidP="00A33704">
      <w:pPr>
        <w:pStyle w:val="a0"/>
        <w:numPr>
          <w:ilvl w:val="0"/>
          <w:numId w:val="10"/>
        </w:numPr>
        <w:rPr>
          <w:rFonts w:eastAsiaTheme="minorEastAsia"/>
          <w:lang w:eastAsia="zh-CN"/>
        </w:rPr>
      </w:pPr>
      <w:r w:rsidRPr="00EA4EE9">
        <w:rPr>
          <w:rFonts w:eastAsiaTheme="minorEastAsia"/>
          <w:b/>
          <w:lang w:eastAsia="zh-CN"/>
        </w:rPr>
        <w:t>Option 1</w:t>
      </w:r>
      <w:r>
        <w:rPr>
          <w:rFonts w:eastAsiaTheme="minorEastAsia"/>
          <w:lang w:eastAsia="zh-CN"/>
        </w:rPr>
        <w:t xml:space="preserve">: explicit </w:t>
      </w:r>
      <w:r w:rsidR="002F6B9B">
        <w:rPr>
          <w:rFonts w:eastAsiaTheme="minorEastAsia"/>
          <w:lang w:eastAsia="zh-CN"/>
        </w:rPr>
        <w:t xml:space="preserve">mapping </w:t>
      </w:r>
      <w:r>
        <w:rPr>
          <w:rFonts w:eastAsiaTheme="minorEastAsia"/>
          <w:lang w:eastAsia="zh-CN"/>
        </w:rPr>
        <w:t>configuration</w:t>
      </w:r>
    </w:p>
    <w:p w:rsidR="00EA4EE9" w:rsidRDefault="00EA4EE9" w:rsidP="00A33704">
      <w:pPr>
        <w:pStyle w:val="a0"/>
        <w:numPr>
          <w:ilvl w:val="1"/>
          <w:numId w:val="10"/>
        </w:numPr>
        <w:rPr>
          <w:rFonts w:eastAsiaTheme="minorEastAsia"/>
          <w:lang w:eastAsia="zh-CN"/>
        </w:rPr>
      </w:pPr>
      <w:r w:rsidRPr="000E2935">
        <w:rPr>
          <w:rFonts w:eastAsiaTheme="minorEastAsia"/>
          <w:b/>
          <w:lang w:eastAsia="zh-CN"/>
        </w:rPr>
        <w:t xml:space="preserve">Option </w:t>
      </w:r>
      <w:r w:rsidRPr="000E2935">
        <w:rPr>
          <w:rFonts w:eastAsiaTheme="minorEastAsia" w:hint="eastAsia"/>
          <w:b/>
          <w:lang w:eastAsia="zh-CN"/>
        </w:rPr>
        <w:t>1</w:t>
      </w:r>
      <w:r w:rsidRPr="000E2935">
        <w:rPr>
          <w:rFonts w:eastAsiaTheme="minorEastAsia"/>
          <w:b/>
          <w:lang w:eastAsia="zh-CN"/>
        </w:rPr>
        <w:t>-1</w:t>
      </w:r>
      <w:r>
        <w:rPr>
          <w:rFonts w:eastAsiaTheme="minorEastAsia" w:hint="eastAsia"/>
          <w:lang w:eastAsia="zh-CN"/>
        </w:rPr>
        <w:t>:</w:t>
      </w:r>
      <w:r>
        <w:rPr>
          <w:rFonts w:eastAsiaTheme="minorEastAsia"/>
          <w:lang w:eastAsia="zh-CN"/>
        </w:rPr>
        <w:t xml:space="preserve"> SL DRX </w:t>
      </w:r>
      <w:r>
        <w:rPr>
          <w:rFonts w:eastAsiaTheme="minorEastAsia" w:hint="eastAsia"/>
          <w:lang w:eastAsia="zh-CN"/>
        </w:rPr>
        <w:t>offset</w:t>
      </w:r>
      <w:r>
        <w:rPr>
          <w:rFonts w:eastAsiaTheme="minorEastAsia"/>
          <w:lang w:eastAsia="zh-CN"/>
        </w:rPr>
        <w:t xml:space="preserve"> </w:t>
      </w:r>
      <w:r w:rsidR="000E2935">
        <w:rPr>
          <w:rFonts w:eastAsiaTheme="minorEastAsia"/>
          <w:lang w:eastAsia="zh-CN"/>
        </w:rPr>
        <w:t xml:space="preserve">configured </w:t>
      </w:r>
      <w:r>
        <w:rPr>
          <w:rFonts w:eastAsiaTheme="minorEastAsia"/>
          <w:lang w:eastAsia="zh-CN"/>
        </w:rPr>
        <w:t xml:space="preserve">per </w:t>
      </w:r>
      <w:r w:rsidRPr="00EA4EE9">
        <w:rPr>
          <w:rFonts w:eastAsiaTheme="minorEastAsia"/>
          <w:lang w:eastAsia="zh-CN"/>
        </w:rPr>
        <w:t>DST L2 ID</w:t>
      </w:r>
    </w:p>
    <w:p w:rsidR="00EA4EE9" w:rsidRPr="00EA4EE9" w:rsidRDefault="00EA4EE9" w:rsidP="00A33704">
      <w:pPr>
        <w:pStyle w:val="a0"/>
        <w:numPr>
          <w:ilvl w:val="1"/>
          <w:numId w:val="10"/>
        </w:numPr>
        <w:rPr>
          <w:rFonts w:eastAsiaTheme="minorEastAsia"/>
          <w:lang w:eastAsia="zh-CN"/>
        </w:rPr>
      </w:pPr>
      <w:r w:rsidRPr="000E2935">
        <w:rPr>
          <w:rFonts w:eastAsiaTheme="minorEastAsia" w:hint="eastAsia"/>
          <w:b/>
          <w:lang w:eastAsia="zh-CN"/>
        </w:rPr>
        <w:lastRenderedPageBreak/>
        <w:t>O</w:t>
      </w:r>
      <w:r w:rsidRPr="000E2935">
        <w:rPr>
          <w:rFonts w:eastAsiaTheme="minorEastAsia"/>
          <w:b/>
          <w:lang w:eastAsia="zh-CN"/>
        </w:rPr>
        <w:t>ption 1-2</w:t>
      </w:r>
      <w:r>
        <w:rPr>
          <w:rFonts w:eastAsiaTheme="minorEastAsia"/>
          <w:lang w:eastAsia="zh-CN"/>
        </w:rPr>
        <w:t xml:space="preserve">: </w:t>
      </w:r>
      <w:bookmarkStart w:id="35" w:name="OLE_LINK6"/>
      <w:bookmarkStart w:id="36" w:name="OLE_LINK7"/>
      <w:r>
        <w:rPr>
          <w:rFonts w:eastAsiaTheme="minorEastAsia"/>
          <w:lang w:eastAsia="zh-CN"/>
        </w:rPr>
        <w:t xml:space="preserve">SL DRX </w:t>
      </w:r>
      <w:r>
        <w:rPr>
          <w:rFonts w:eastAsiaTheme="minorEastAsia" w:hint="eastAsia"/>
          <w:lang w:eastAsia="zh-CN"/>
        </w:rPr>
        <w:t>offset</w:t>
      </w:r>
      <w:bookmarkEnd w:id="35"/>
      <w:bookmarkEnd w:id="36"/>
      <w:r>
        <w:rPr>
          <w:rFonts w:eastAsiaTheme="minorEastAsia"/>
          <w:lang w:eastAsia="zh-CN"/>
        </w:rPr>
        <w:t xml:space="preserve"> </w:t>
      </w:r>
      <w:r w:rsidR="000E2935">
        <w:rPr>
          <w:rFonts w:eastAsiaTheme="minorEastAsia"/>
          <w:lang w:eastAsia="zh-CN"/>
        </w:rPr>
        <w:t xml:space="preserve">configured </w:t>
      </w:r>
      <w:r w:rsidRPr="00EA4EE9">
        <w:rPr>
          <w:rFonts w:eastAsiaTheme="minorEastAsia"/>
          <w:lang w:eastAsia="zh-CN"/>
        </w:rPr>
        <w:t>per DST L2 ID group</w:t>
      </w:r>
    </w:p>
    <w:p w:rsidR="00EA4EE9" w:rsidRDefault="00EA4EE9" w:rsidP="00A33704">
      <w:pPr>
        <w:pStyle w:val="a0"/>
        <w:numPr>
          <w:ilvl w:val="0"/>
          <w:numId w:val="10"/>
        </w:numPr>
        <w:rPr>
          <w:rFonts w:eastAsiaTheme="minorEastAsia"/>
          <w:lang w:eastAsia="zh-CN"/>
        </w:rPr>
      </w:pPr>
      <w:r w:rsidRPr="000E2935">
        <w:rPr>
          <w:rFonts w:eastAsiaTheme="minorEastAsia" w:hint="eastAsia"/>
          <w:b/>
          <w:lang w:eastAsia="zh-CN"/>
        </w:rPr>
        <w:t>O</w:t>
      </w:r>
      <w:r w:rsidRPr="000E2935">
        <w:rPr>
          <w:rFonts w:eastAsiaTheme="minorEastAsia"/>
          <w:b/>
          <w:lang w:eastAsia="zh-CN"/>
        </w:rPr>
        <w:t>ption 2:</w:t>
      </w:r>
      <w:r>
        <w:rPr>
          <w:rFonts w:eastAsiaTheme="minorEastAsia"/>
          <w:lang w:eastAsia="zh-CN"/>
        </w:rPr>
        <w:t xml:space="preserve"> implicit </w:t>
      </w:r>
      <w:r w:rsidR="002F6B9B">
        <w:rPr>
          <w:rFonts w:eastAsiaTheme="minorEastAsia"/>
          <w:lang w:eastAsia="zh-CN"/>
        </w:rPr>
        <w:t xml:space="preserve">derivation </w:t>
      </w:r>
      <w:r>
        <w:rPr>
          <w:rFonts w:eastAsiaTheme="minorEastAsia"/>
          <w:lang w:eastAsia="zh-CN"/>
        </w:rPr>
        <w:t>way</w:t>
      </w:r>
    </w:p>
    <w:p w:rsidR="000E2935" w:rsidRPr="00197F9D" w:rsidRDefault="000E2935" w:rsidP="00A33704">
      <w:pPr>
        <w:pStyle w:val="a0"/>
        <w:numPr>
          <w:ilvl w:val="1"/>
          <w:numId w:val="10"/>
        </w:numPr>
        <w:rPr>
          <w:rFonts w:eastAsiaTheme="minorEastAsia"/>
          <w:lang w:eastAsia="zh-CN"/>
        </w:rPr>
      </w:pPr>
      <w:r w:rsidRPr="000E2935">
        <w:rPr>
          <w:rFonts w:eastAsiaTheme="minorEastAsia" w:hint="eastAsia"/>
          <w:b/>
          <w:lang w:eastAsia="zh-CN"/>
        </w:rPr>
        <w:t>O</w:t>
      </w:r>
      <w:r w:rsidRPr="000E2935">
        <w:rPr>
          <w:rFonts w:eastAsiaTheme="minorEastAsia"/>
          <w:b/>
          <w:lang w:eastAsia="zh-CN"/>
        </w:rPr>
        <w:t>ption 2-1</w:t>
      </w:r>
      <w:r>
        <w:rPr>
          <w:rFonts w:eastAsiaTheme="minorEastAsia"/>
          <w:lang w:eastAsia="zh-CN"/>
        </w:rPr>
        <w:t xml:space="preserve">: </w:t>
      </w:r>
      <w:r w:rsidR="00146C11">
        <w:rPr>
          <w:rFonts w:eastAsiaTheme="minorEastAsia"/>
          <w:lang w:eastAsia="zh-CN"/>
        </w:rPr>
        <w:t xml:space="preserve">DST </w:t>
      </w:r>
      <w:r w:rsidR="00146C11" w:rsidRPr="00146C11">
        <w:rPr>
          <w:rFonts w:eastAsiaTheme="minorEastAsia"/>
          <w:lang w:eastAsia="zh-CN"/>
        </w:rPr>
        <w:t xml:space="preserve">L2 </w:t>
      </w:r>
      <w:r w:rsidR="00146C11">
        <w:rPr>
          <w:rFonts w:eastAsiaTheme="minorEastAsia"/>
          <w:lang w:eastAsia="zh-CN"/>
        </w:rPr>
        <w:t>ID</w:t>
      </w:r>
      <w:r w:rsidR="00146C11" w:rsidRPr="00146C11">
        <w:rPr>
          <w:rFonts w:eastAsiaTheme="minorEastAsia"/>
          <w:lang w:eastAsia="zh-CN"/>
        </w:rPr>
        <w:t xml:space="preserve"> applied as an input </w:t>
      </w:r>
      <w:r w:rsidR="00146C11">
        <w:rPr>
          <w:rFonts w:eastAsiaTheme="minorEastAsia"/>
          <w:lang w:eastAsia="zh-CN"/>
        </w:rPr>
        <w:t xml:space="preserve">to some equation </w:t>
      </w:r>
      <w:r w:rsidR="00146C11" w:rsidRPr="00146C11">
        <w:rPr>
          <w:rFonts w:eastAsiaTheme="minorEastAsia"/>
          <w:lang w:eastAsia="zh-CN"/>
        </w:rPr>
        <w:t xml:space="preserve">in the determination of </w:t>
      </w:r>
      <w:r w:rsidR="00146C11">
        <w:rPr>
          <w:rFonts w:eastAsiaTheme="minorEastAsia"/>
          <w:lang w:eastAsia="zh-CN"/>
        </w:rPr>
        <w:t xml:space="preserve">SL DRX </w:t>
      </w:r>
      <w:r w:rsidR="00146C11">
        <w:rPr>
          <w:rFonts w:eastAsiaTheme="minorEastAsia" w:hint="eastAsia"/>
          <w:lang w:eastAsia="zh-CN"/>
        </w:rPr>
        <w:t>offset</w:t>
      </w:r>
    </w:p>
    <w:p w:rsidR="009E00D4" w:rsidRDefault="00556B4C" w:rsidP="003D45B3">
      <w:pPr>
        <w:pStyle w:val="a0"/>
        <w:rPr>
          <w:rFonts w:eastAsiaTheme="minorEastAsia"/>
          <w:lang w:eastAsia="zh-CN"/>
        </w:rPr>
      </w:pPr>
      <w:r>
        <w:rPr>
          <w:rFonts w:eastAsiaTheme="minorEastAsia" w:hint="eastAsia"/>
          <w:lang w:eastAsia="zh-CN"/>
        </w:rPr>
        <w:t>I</w:t>
      </w:r>
      <w:r>
        <w:rPr>
          <w:rFonts w:eastAsiaTheme="minorEastAsia"/>
          <w:lang w:eastAsia="zh-CN"/>
        </w:rPr>
        <w:t xml:space="preserve">n option 1, the precondition is that </w:t>
      </w:r>
      <w:r w:rsidR="009E00D4">
        <w:rPr>
          <w:rFonts w:eastAsiaTheme="minorEastAsia"/>
          <w:lang w:eastAsia="zh-CN"/>
        </w:rPr>
        <w:t xml:space="preserve">either the </w:t>
      </w:r>
      <w:r>
        <w:rPr>
          <w:rFonts w:eastAsiaTheme="minorEastAsia"/>
          <w:lang w:eastAsia="zh-CN"/>
        </w:rPr>
        <w:t xml:space="preserve">NW </w:t>
      </w:r>
      <w:r w:rsidR="009E00D4">
        <w:rPr>
          <w:rFonts w:eastAsiaTheme="minorEastAsia"/>
          <w:lang w:eastAsia="zh-CN"/>
        </w:rPr>
        <w:t xml:space="preserve">has to </w:t>
      </w:r>
      <w:r w:rsidR="00086FD5">
        <w:rPr>
          <w:rFonts w:eastAsiaTheme="minorEastAsia"/>
          <w:lang w:eastAsia="zh-CN"/>
        </w:rPr>
        <w:t xml:space="preserve">get knowledge of the DST L2 IDs of the on-going </w:t>
      </w:r>
      <w:r w:rsidR="001E1717">
        <w:rPr>
          <w:rFonts w:eastAsiaTheme="minorEastAsia"/>
          <w:lang w:eastAsia="zh-CN"/>
        </w:rPr>
        <w:t xml:space="preserve">groupcast and broadcast </w:t>
      </w:r>
      <w:r w:rsidR="00086FD5">
        <w:rPr>
          <w:rFonts w:eastAsiaTheme="minorEastAsia"/>
          <w:lang w:eastAsia="zh-CN"/>
        </w:rPr>
        <w:t>services</w:t>
      </w:r>
      <w:r w:rsidR="001E1717">
        <w:rPr>
          <w:rFonts w:eastAsiaTheme="minorEastAsia"/>
          <w:lang w:eastAsia="zh-CN"/>
        </w:rPr>
        <w:t xml:space="preserve"> in advance</w:t>
      </w:r>
      <w:r w:rsidR="009E00D4">
        <w:rPr>
          <w:rFonts w:eastAsiaTheme="minorEastAsia"/>
          <w:lang w:eastAsia="zh-CN"/>
        </w:rPr>
        <w:t>, or the NW has to blindly configure the full set of the DST L2 IDs</w:t>
      </w:r>
      <w:r w:rsidR="00086FD5">
        <w:rPr>
          <w:rFonts w:eastAsiaTheme="minorEastAsia"/>
          <w:lang w:eastAsia="zh-CN"/>
        </w:rPr>
        <w:t>.</w:t>
      </w:r>
      <w:r w:rsidR="009E00D4">
        <w:rPr>
          <w:rFonts w:eastAsiaTheme="minorEastAsia"/>
          <w:lang w:eastAsia="zh-CN"/>
        </w:rPr>
        <w:t xml:space="preserve"> For the former choice (i.e., the NW has to get knowledge of the DST L2 IDs of the on-going groupcast and broadcast services in advance), </w:t>
      </w:r>
      <w:r w:rsidR="00844BA6">
        <w:rPr>
          <w:rFonts w:eastAsiaTheme="minorEastAsia"/>
          <w:lang w:eastAsia="zh-CN"/>
        </w:rPr>
        <w:t xml:space="preserve">it is not practical because there are RRC IDLE and RRC INACTIVE UEs who doesn’t have connection to the NW and cannot report the on-going DST L2 IDs. </w:t>
      </w:r>
      <w:r w:rsidR="00A80B44">
        <w:rPr>
          <w:rFonts w:eastAsiaTheme="minorEastAsia"/>
          <w:lang w:eastAsia="zh-CN"/>
        </w:rPr>
        <w:t xml:space="preserve">It is also not reasonable to mandate all the RRC IDLE and RRC INACTIVE UEs to enter RRC CONNECTED just for the DST L2 IDs reporting. </w:t>
      </w:r>
    </w:p>
    <w:p w:rsidR="008817EF" w:rsidRPr="00556B4C" w:rsidRDefault="009E00D4" w:rsidP="00484F7D">
      <w:pPr>
        <w:pStyle w:val="a0"/>
        <w:rPr>
          <w:rFonts w:eastAsiaTheme="minorEastAsia"/>
          <w:lang w:eastAsia="zh-CN"/>
        </w:rPr>
      </w:pPr>
      <w:r>
        <w:rPr>
          <w:rFonts w:eastAsiaTheme="minorEastAsia"/>
          <w:lang w:eastAsia="zh-CN"/>
        </w:rPr>
        <w:t xml:space="preserve">For the latter choice (i.e., </w:t>
      </w:r>
      <w:r w:rsidR="001E1717">
        <w:rPr>
          <w:rFonts w:eastAsiaTheme="minorEastAsia"/>
          <w:lang w:eastAsia="zh-CN"/>
        </w:rPr>
        <w:t>the NW has to blindly configure the full set of the DST L2 IDs</w:t>
      </w:r>
      <w:r>
        <w:rPr>
          <w:rFonts w:eastAsiaTheme="minorEastAsia"/>
          <w:lang w:eastAsia="zh-CN"/>
        </w:rPr>
        <w:t xml:space="preserve">), the SIB signaling overhead brings strong concern. Since the number of DST L2 IDs </w:t>
      </w:r>
      <w:r w:rsidR="001E1717">
        <w:rPr>
          <w:rFonts w:eastAsiaTheme="minorEastAsia"/>
          <w:lang w:eastAsia="zh-CN"/>
        </w:rPr>
        <w:t xml:space="preserve">can be up to 2^24. </w:t>
      </w:r>
      <w:r w:rsidR="00D80A3A">
        <w:rPr>
          <w:rFonts w:eastAsiaTheme="minorEastAsia"/>
          <w:lang w:eastAsia="zh-CN"/>
        </w:rPr>
        <w:t xml:space="preserve">the </w:t>
      </w:r>
      <w:r w:rsidR="00844BA6">
        <w:rPr>
          <w:rFonts w:eastAsiaTheme="minorEastAsia"/>
          <w:lang w:eastAsia="zh-CN"/>
        </w:rPr>
        <w:t xml:space="preserve">SIB </w:t>
      </w:r>
      <w:r w:rsidR="001E1717">
        <w:rPr>
          <w:rFonts w:eastAsiaTheme="minorEastAsia"/>
          <w:lang w:eastAsia="zh-CN"/>
        </w:rPr>
        <w:t xml:space="preserve">signaling overhead </w:t>
      </w:r>
      <w:r>
        <w:rPr>
          <w:rFonts w:eastAsiaTheme="minorEastAsia"/>
          <w:lang w:eastAsia="zh-CN"/>
        </w:rPr>
        <w:t>is not acceptable</w:t>
      </w:r>
      <w:r w:rsidR="00D80A3A">
        <w:rPr>
          <w:rFonts w:eastAsiaTheme="minorEastAsia"/>
          <w:lang w:eastAsia="zh-CN"/>
        </w:rPr>
        <w:t xml:space="preserve">, especially </w:t>
      </w:r>
      <w:r w:rsidR="00844BA6">
        <w:rPr>
          <w:rFonts w:eastAsiaTheme="minorEastAsia"/>
          <w:lang w:eastAsia="zh-CN"/>
        </w:rPr>
        <w:t>by</w:t>
      </w:r>
      <w:r w:rsidR="00D80A3A">
        <w:rPr>
          <w:rFonts w:eastAsiaTheme="minorEastAsia"/>
          <w:lang w:eastAsia="zh-CN"/>
        </w:rPr>
        <w:t xml:space="preserve"> option 1-1. Option 1-2 alleviates the signaling overhead by grouping the DST L2 IDs</w:t>
      </w:r>
      <w:r w:rsidR="00844BA6">
        <w:rPr>
          <w:rFonts w:eastAsiaTheme="minorEastAsia"/>
          <w:lang w:eastAsia="zh-CN"/>
        </w:rPr>
        <w:t xml:space="preserve"> to some extent</w:t>
      </w:r>
      <w:r w:rsidR="00D80A3A">
        <w:rPr>
          <w:rFonts w:eastAsiaTheme="minorEastAsia"/>
          <w:lang w:eastAsia="zh-CN"/>
        </w:rPr>
        <w:t xml:space="preserve">. </w:t>
      </w:r>
      <w:r w:rsidR="00844BA6">
        <w:rPr>
          <w:rFonts w:eastAsiaTheme="minorEastAsia"/>
          <w:lang w:eastAsia="zh-CN"/>
        </w:rPr>
        <w:t xml:space="preserve">However, there is still some complexity in implementing option 1-2. For example, how to group the DST L2 </w:t>
      </w:r>
      <w:r w:rsidR="00844BA6">
        <w:rPr>
          <w:rFonts w:eastAsiaTheme="minorEastAsia" w:hint="eastAsia"/>
          <w:lang w:eastAsia="zh-CN"/>
        </w:rPr>
        <w:t>ID</w:t>
      </w:r>
      <w:r w:rsidR="00844BA6">
        <w:rPr>
          <w:rFonts w:eastAsiaTheme="minorEastAsia"/>
          <w:lang w:eastAsia="zh-CN"/>
        </w:rPr>
        <w:t xml:space="preserve">s and notify </w:t>
      </w:r>
      <w:r w:rsidR="00BF252A">
        <w:rPr>
          <w:rFonts w:eastAsiaTheme="minorEastAsia"/>
          <w:lang w:eastAsia="zh-CN"/>
        </w:rPr>
        <w:t xml:space="preserve">to </w:t>
      </w:r>
      <w:r w:rsidR="00844BA6">
        <w:rPr>
          <w:rFonts w:eastAsiaTheme="minorEastAsia"/>
          <w:lang w:eastAsia="zh-CN"/>
        </w:rPr>
        <w:t>the UEs</w:t>
      </w:r>
      <w:r w:rsidR="00BF252A">
        <w:rPr>
          <w:rFonts w:eastAsiaTheme="minorEastAsia"/>
          <w:lang w:eastAsia="zh-CN"/>
        </w:rPr>
        <w:t xml:space="preserve"> in RRC IDLE and RRC INACTIVE</w:t>
      </w:r>
      <w:r w:rsidR="00844BA6">
        <w:rPr>
          <w:rFonts w:eastAsiaTheme="minorEastAsia"/>
          <w:lang w:eastAsia="zh-CN"/>
        </w:rPr>
        <w:t>?</w:t>
      </w:r>
      <w:r w:rsidR="00BF252A">
        <w:rPr>
          <w:rFonts w:eastAsiaTheme="minorEastAsia"/>
          <w:lang w:eastAsia="zh-CN"/>
        </w:rPr>
        <w:t xml:space="preserve"> Additional signaling </w:t>
      </w:r>
      <w:r w:rsidR="00A921CD">
        <w:rPr>
          <w:rFonts w:eastAsiaTheme="minorEastAsia"/>
          <w:lang w:eastAsia="zh-CN"/>
        </w:rPr>
        <w:t xml:space="preserve">overhead </w:t>
      </w:r>
      <w:r w:rsidR="00BF252A">
        <w:rPr>
          <w:rFonts w:eastAsiaTheme="minorEastAsia"/>
          <w:lang w:eastAsia="zh-CN"/>
        </w:rPr>
        <w:t xml:space="preserve">in SIB may still be </w:t>
      </w:r>
      <w:r w:rsidR="00A921CD">
        <w:rPr>
          <w:rFonts w:eastAsiaTheme="minorEastAsia"/>
          <w:lang w:eastAsia="zh-CN"/>
        </w:rPr>
        <w:t>inevitable</w:t>
      </w:r>
      <w:r w:rsidR="00BF252A">
        <w:rPr>
          <w:rFonts w:eastAsiaTheme="minorEastAsia"/>
          <w:lang w:eastAsia="zh-CN"/>
        </w:rPr>
        <w:t>.</w:t>
      </w:r>
    </w:p>
    <w:p w:rsidR="00E809D1" w:rsidRDefault="00586D01" w:rsidP="00484F7D">
      <w:pPr>
        <w:jc w:val="both"/>
        <w:rPr>
          <w:rFonts w:ascii="Arial" w:hAnsi="Arial" w:cs="Arial"/>
        </w:rPr>
      </w:pPr>
      <w:r>
        <w:rPr>
          <w:rFonts w:eastAsiaTheme="minorEastAsia" w:hint="eastAsia"/>
          <w:lang w:eastAsia="zh-CN"/>
        </w:rPr>
        <w:t>I</w:t>
      </w:r>
      <w:r>
        <w:rPr>
          <w:rFonts w:eastAsiaTheme="minorEastAsia"/>
          <w:lang w:eastAsia="zh-CN"/>
        </w:rPr>
        <w:t xml:space="preserve">n option 2, </w:t>
      </w:r>
      <w:r w:rsidR="00E809D1" w:rsidRPr="00104F1B">
        <w:rPr>
          <w:rFonts w:eastAsiaTheme="minorEastAsia"/>
          <w:lang w:eastAsia="zh-CN"/>
        </w:rPr>
        <w:t xml:space="preserve">a UE only needs to implement some equation associated with </w:t>
      </w:r>
      <w:r w:rsidR="00104F1B" w:rsidRPr="00104F1B">
        <w:rPr>
          <w:rFonts w:eastAsiaTheme="minorEastAsia"/>
          <w:lang w:eastAsia="zh-CN"/>
        </w:rPr>
        <w:t>SL DRX offset</w:t>
      </w:r>
      <w:r w:rsidR="00E809D1" w:rsidRPr="00104F1B">
        <w:rPr>
          <w:rFonts w:eastAsiaTheme="minorEastAsia"/>
          <w:lang w:eastAsia="zh-CN"/>
        </w:rPr>
        <w:t xml:space="preserve"> similar to what we have in MAC, by substituting DST L2 ID into the equation</w:t>
      </w:r>
      <w:r w:rsidR="00104F1B">
        <w:rPr>
          <w:rFonts w:eastAsiaTheme="minorEastAsia"/>
          <w:lang w:eastAsia="zh-CN"/>
        </w:rPr>
        <w:t xml:space="preserve">. </w:t>
      </w:r>
      <w:r w:rsidR="00E809D1" w:rsidRPr="00104F1B">
        <w:rPr>
          <w:rFonts w:eastAsiaTheme="minorEastAsia"/>
          <w:lang w:eastAsia="zh-CN"/>
        </w:rPr>
        <w:t>This implies that, configuring the basic parameter used in the equation is enough.</w:t>
      </w:r>
      <w:r w:rsidR="00104F1B">
        <w:rPr>
          <w:rFonts w:eastAsiaTheme="minorEastAsia"/>
          <w:lang w:eastAsia="zh-CN"/>
        </w:rPr>
        <w:t xml:space="preserve"> By such implicit derivation way</w:t>
      </w:r>
      <w:r w:rsidR="00104F1B" w:rsidRPr="00104F1B">
        <w:rPr>
          <w:rFonts w:eastAsiaTheme="minorEastAsia"/>
          <w:lang w:eastAsia="zh-CN"/>
        </w:rPr>
        <w:t>, the potential signaling overhead can be resolved.</w:t>
      </w:r>
    </w:p>
    <w:p w:rsidR="00E809D1" w:rsidRDefault="002F48F7" w:rsidP="003D45B3">
      <w:pPr>
        <w:pStyle w:val="a0"/>
        <w:rPr>
          <w:rFonts w:eastAsiaTheme="minorEastAsia"/>
          <w:lang w:eastAsia="zh-CN"/>
        </w:rPr>
      </w:pPr>
      <w:r>
        <w:rPr>
          <w:rFonts w:eastAsiaTheme="minorEastAsia"/>
          <w:lang w:eastAsia="zh-CN"/>
        </w:rPr>
        <w:t>In consideration of minimizing the SIB signaling overhead</w:t>
      </w:r>
      <w:r w:rsidRPr="002F48F7">
        <w:rPr>
          <w:rFonts w:eastAsiaTheme="minorEastAsia"/>
          <w:lang w:eastAsia="zh-CN"/>
        </w:rPr>
        <w:t xml:space="preserve"> </w:t>
      </w:r>
      <w:r>
        <w:rPr>
          <w:rFonts w:eastAsiaTheme="minorEastAsia"/>
          <w:lang w:eastAsia="zh-CN"/>
        </w:rPr>
        <w:t xml:space="preserve">to decide the SL DRX </w:t>
      </w:r>
      <w:r>
        <w:rPr>
          <w:rFonts w:eastAsiaTheme="minorEastAsia" w:hint="eastAsia"/>
          <w:lang w:eastAsia="zh-CN"/>
        </w:rPr>
        <w:t>offset</w:t>
      </w:r>
      <w:r>
        <w:rPr>
          <w:rFonts w:eastAsiaTheme="minorEastAsia"/>
          <w:lang w:eastAsia="zh-CN"/>
        </w:rPr>
        <w:t xml:space="preserve"> </w:t>
      </w:r>
      <w:r w:rsidRPr="00EA4EE9">
        <w:rPr>
          <w:rFonts w:eastAsiaTheme="minorEastAsia"/>
          <w:lang w:eastAsia="zh-CN"/>
        </w:rPr>
        <w:t>for a specific L2 DST ID</w:t>
      </w:r>
      <w:r>
        <w:rPr>
          <w:rFonts w:eastAsiaTheme="minorEastAsia"/>
          <w:lang w:eastAsia="zh-CN"/>
        </w:rPr>
        <w:t>, option 2 is preferred compared with option 1-1 and 1-2.</w:t>
      </w:r>
    </w:p>
    <w:p w:rsidR="002F48F7" w:rsidRPr="00EC3530" w:rsidRDefault="00E96071" w:rsidP="00EC3530">
      <w:pPr>
        <w:pStyle w:val="Observation"/>
        <w:rPr>
          <w:rFonts w:eastAsiaTheme="minorEastAsia"/>
        </w:rPr>
      </w:pPr>
      <w:bookmarkStart w:id="37" w:name="_Ref71633601"/>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22</w:t>
      </w:r>
      <w:r w:rsidRPr="00EC3530">
        <w:fldChar w:fldCharType="end"/>
      </w:r>
      <w:r w:rsidRPr="00EC3530">
        <w:tab/>
      </w:r>
      <w:r w:rsidRPr="00EC3530">
        <w:rPr>
          <w:rFonts w:eastAsiaTheme="minorEastAsia"/>
        </w:rPr>
        <w:t xml:space="preserve">For GC/BC, SL DRX offset is set based on DST L2 ID in </w:t>
      </w:r>
      <w:r w:rsidR="00E05F61" w:rsidRPr="00EC3530">
        <w:rPr>
          <w:rFonts w:eastAsiaTheme="minorEastAsia"/>
        </w:rPr>
        <w:t>a</w:t>
      </w:r>
      <w:r w:rsidRPr="00EC3530">
        <w:rPr>
          <w:rFonts w:eastAsiaTheme="minorEastAsia"/>
        </w:rPr>
        <w:t xml:space="preserve"> derivation way, i.e., DST L2 ID applied as an input to some equation in the determination of SL DRX </w:t>
      </w:r>
      <w:r w:rsidRPr="00EC3530">
        <w:rPr>
          <w:rFonts w:eastAsiaTheme="minorEastAsia" w:hint="eastAsia"/>
        </w:rPr>
        <w:t>offset</w:t>
      </w:r>
      <w:r w:rsidRPr="00EC3530">
        <w:rPr>
          <w:rFonts w:eastAsiaTheme="minorEastAsia"/>
        </w:rPr>
        <w:t>. FFS on the details of the equation.</w:t>
      </w:r>
      <w:bookmarkEnd w:id="37"/>
    </w:p>
    <w:p w:rsidR="00860798" w:rsidRPr="004F42B0" w:rsidRDefault="00860798" w:rsidP="00860798">
      <w:pPr>
        <w:pStyle w:val="3"/>
        <w:rPr>
          <w:b w:val="0"/>
          <w:lang w:val="en-GB" w:eastAsia="zh-CN"/>
        </w:rPr>
      </w:pPr>
      <w:r w:rsidRPr="004F42B0">
        <w:rPr>
          <w:b w:val="0"/>
          <w:lang w:val="en-GB" w:eastAsia="zh-CN"/>
        </w:rPr>
        <w:t xml:space="preserve">Issue </w:t>
      </w:r>
      <w:r w:rsidR="00505105">
        <w:rPr>
          <w:b w:val="0"/>
          <w:lang w:val="en-GB" w:eastAsia="zh-CN"/>
        </w:rPr>
        <w:t>4</w:t>
      </w:r>
      <w:r w:rsidRPr="004F42B0">
        <w:rPr>
          <w:b w:val="0"/>
          <w:lang w:val="en-GB" w:eastAsia="zh-CN"/>
        </w:rPr>
        <w:t xml:space="preserve">: </w:t>
      </w:r>
      <w:r w:rsidR="008C3A71" w:rsidRPr="008C3A71">
        <w:rPr>
          <w:b w:val="0"/>
        </w:rPr>
        <w:t>Support of SL DRX Command MAC CE for groupcast</w:t>
      </w:r>
    </w:p>
    <w:p w:rsidR="00BA0ADA" w:rsidRDefault="00BA0ADA" w:rsidP="00BA0ADA">
      <w:pPr>
        <w:jc w:val="both"/>
        <w:rPr>
          <w:rFonts w:eastAsia="Yu Mincho"/>
          <w:lang w:eastAsia="zh-CN"/>
        </w:rPr>
      </w:pPr>
      <w:r>
        <w:rPr>
          <w:rFonts w:eastAsia="等线"/>
        </w:rPr>
        <w:t xml:space="preserve">Whether to support SL DRX Command MAC CE for groupcast is left as </w:t>
      </w:r>
      <w:proofErr w:type="gramStart"/>
      <w:r>
        <w:rPr>
          <w:rFonts w:eastAsia="等线"/>
        </w:rPr>
        <w:t>a</w:t>
      </w:r>
      <w:proofErr w:type="gramEnd"/>
      <w:r>
        <w:rPr>
          <w:rFonts w:eastAsia="等线"/>
        </w:rPr>
        <w:t xml:space="preserve"> FFS issue from the RAN2</w:t>
      </w:r>
      <w:r w:rsidR="00DC2939">
        <w:rPr>
          <w:rFonts w:eastAsia="等线"/>
        </w:rPr>
        <w:t xml:space="preserve"> #113-e</w:t>
      </w:r>
      <w:r>
        <w:rPr>
          <w:rFonts w:eastAsia="等线"/>
        </w:rPr>
        <w:t xml:space="preserve"> meeting. In groupcast scenario, any group member can be TX UE or RX UE, and thus, the usage of SL DRX Command MAC CE among </w:t>
      </w:r>
      <w:r>
        <w:rPr>
          <w:rFonts w:eastAsia="等线" w:hint="eastAsia"/>
        </w:rPr>
        <w:t xml:space="preserve">a </w:t>
      </w:r>
      <w:r>
        <w:rPr>
          <w:rFonts w:eastAsia="等线"/>
        </w:rPr>
        <w:t xml:space="preserve">group </w:t>
      </w:r>
      <w:r>
        <w:rPr>
          <w:rFonts w:eastAsia="等线" w:hint="eastAsia"/>
        </w:rPr>
        <w:t xml:space="preserve">of UEs </w:t>
      </w:r>
      <w:r>
        <w:rPr>
          <w:rFonts w:eastAsia="等线"/>
        </w:rPr>
        <w:t xml:space="preserve">is not that efficient in most of the time and may cause much </w:t>
      </w:r>
      <w:proofErr w:type="spellStart"/>
      <w:r>
        <w:rPr>
          <w:rFonts w:eastAsia="等线"/>
        </w:rPr>
        <w:t>signalling</w:t>
      </w:r>
      <w:proofErr w:type="spellEnd"/>
      <w:r>
        <w:rPr>
          <w:rFonts w:eastAsia="等线"/>
        </w:rPr>
        <w:t xml:space="preserve"> overhead. Moreover, the group leader and member managed in application layer don’t necessarily mean the sender or receiver of the SL DRX Command MAC CE. Who is sending or receiving the SL DRX Command MAC CE in groupcast could be </w:t>
      </w:r>
      <w:r>
        <w:rPr>
          <w:rFonts w:eastAsia="等线" w:hint="eastAsia"/>
        </w:rPr>
        <w:t xml:space="preserve">a </w:t>
      </w:r>
      <w:r>
        <w:rPr>
          <w:rFonts w:eastAsia="等线"/>
        </w:rPr>
        <w:t xml:space="preserve">much </w:t>
      </w:r>
      <w:r>
        <w:rPr>
          <w:rFonts w:eastAsia="等线" w:hint="eastAsia"/>
        </w:rPr>
        <w:t>more complex</w:t>
      </w:r>
      <w:r>
        <w:rPr>
          <w:rFonts w:eastAsia="等线"/>
        </w:rPr>
        <w:t xml:space="preserve"> </w:t>
      </w:r>
      <w:r>
        <w:rPr>
          <w:rFonts w:eastAsia="等线" w:hint="eastAsia"/>
        </w:rPr>
        <w:t xml:space="preserve">issue than </w:t>
      </w:r>
      <w:r>
        <w:rPr>
          <w:rFonts w:eastAsia="等线"/>
        </w:rPr>
        <w:t xml:space="preserve">in </w:t>
      </w:r>
      <w:r>
        <w:rPr>
          <w:rFonts w:eastAsia="等线" w:hint="eastAsia"/>
        </w:rPr>
        <w:t xml:space="preserve">unicast </w:t>
      </w:r>
      <w:r>
        <w:rPr>
          <w:rFonts w:eastAsia="等线"/>
        </w:rPr>
        <w:t>scenario. From overall viewpoint, we don’t see any necessity and benefit in using SL DRX command MAC CE for groupcast.</w:t>
      </w:r>
      <w:r>
        <w:rPr>
          <w:rFonts w:eastAsia="Yu Mincho" w:hint="eastAsia"/>
        </w:rPr>
        <w:t xml:space="preserve"> </w:t>
      </w:r>
      <w:r>
        <w:rPr>
          <w:rFonts w:eastAsia="等线"/>
        </w:rPr>
        <w:t>Therefore, we suggest not to support SL DRX Command MAC CE for groupcast.</w:t>
      </w:r>
    </w:p>
    <w:p w:rsidR="004B4B62" w:rsidRPr="00EC3530" w:rsidRDefault="00DC2939" w:rsidP="00EC3530">
      <w:pPr>
        <w:pStyle w:val="Observation"/>
        <w:rPr>
          <w:rFonts w:eastAsia="MS Mincho"/>
        </w:rPr>
      </w:pPr>
      <w:bookmarkStart w:id="38" w:name="_Ref71633602"/>
      <w:r w:rsidRPr="00EC3530">
        <w:t xml:space="preserve">Proposal </w:t>
      </w:r>
      <w:r w:rsidRPr="00EC3530">
        <w:fldChar w:fldCharType="begin"/>
      </w:r>
      <w:r w:rsidRPr="00EC3530">
        <w:instrText xml:space="preserve"> SEQ Proposal \* ARABIC </w:instrText>
      </w:r>
      <w:r w:rsidRPr="00EC3530">
        <w:fldChar w:fldCharType="separate"/>
      </w:r>
      <w:r w:rsidR="002E73BD">
        <w:rPr>
          <w:noProof/>
        </w:rPr>
        <w:t>23</w:t>
      </w:r>
      <w:r w:rsidRPr="00EC3530">
        <w:fldChar w:fldCharType="end"/>
      </w:r>
      <w:r w:rsidRPr="00EC3530">
        <w:tab/>
      </w:r>
      <w:r w:rsidR="00E96071" w:rsidRPr="00EC3530">
        <w:rPr>
          <w:rFonts w:eastAsiaTheme="minorEastAsia"/>
        </w:rPr>
        <w:t xml:space="preserve">For </w:t>
      </w:r>
      <w:r w:rsidR="00E05F61">
        <w:rPr>
          <w:rFonts w:eastAsiaTheme="minorEastAsia"/>
        </w:rPr>
        <w:t>Groupcast</w:t>
      </w:r>
      <w:r w:rsidR="00E96071" w:rsidRPr="00EC3530">
        <w:t xml:space="preserve">, </w:t>
      </w:r>
      <w:r w:rsidR="00BA0ADA" w:rsidRPr="00EC3530">
        <w:t>SL DRX Command MAC CE is NOT supported.</w:t>
      </w:r>
      <w:bookmarkEnd w:id="38"/>
      <w:r w:rsidR="00BA0ADA" w:rsidRPr="00EC3530">
        <w:t xml:space="preserve"> </w:t>
      </w:r>
    </w:p>
    <w:p w:rsidR="00E522A6" w:rsidRDefault="00BD54E0">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rsidR="00E522A6" w:rsidRDefault="00BD54E0">
      <w:pPr>
        <w:pStyle w:val="a0"/>
        <w:rPr>
          <w:szCs w:val="21"/>
        </w:rPr>
      </w:pPr>
      <w:r>
        <w:rPr>
          <w:szCs w:val="21"/>
        </w:rPr>
        <w:t xml:space="preserve">This </w:t>
      </w:r>
      <w:r w:rsidR="0088504C">
        <w:rPr>
          <w:szCs w:val="21"/>
        </w:rPr>
        <w:t>contribution</w:t>
      </w:r>
      <w:r>
        <w:rPr>
          <w:szCs w:val="21"/>
        </w:rPr>
        <w:t xml:space="preserve"> further discussed </w:t>
      </w:r>
      <w:r w:rsidR="00C57B6D">
        <w:rPr>
          <w:szCs w:val="21"/>
        </w:rPr>
        <w:t xml:space="preserve">left </w:t>
      </w:r>
      <w:r>
        <w:rPr>
          <w:szCs w:val="21"/>
        </w:rPr>
        <w:t>issues</w:t>
      </w:r>
      <w:r w:rsidR="00C57B6D">
        <w:rPr>
          <w:szCs w:val="21"/>
        </w:rPr>
        <w:t xml:space="preserve"> on SL DRX</w:t>
      </w:r>
      <w:r w:rsidR="002E73BD">
        <w:rPr>
          <w:szCs w:val="21"/>
        </w:rPr>
        <w:t xml:space="preserve"> for unicast, groupcast and broadcast</w:t>
      </w:r>
      <w:r>
        <w:rPr>
          <w:szCs w:val="21"/>
        </w:rPr>
        <w:t xml:space="preserve">. </w:t>
      </w:r>
      <w:r w:rsidR="00B827AC">
        <w:rPr>
          <w:szCs w:val="21"/>
        </w:rPr>
        <w:t>Our observations and proposals are summarized as follows</w:t>
      </w:r>
      <w:r>
        <w:rPr>
          <w:szCs w:val="21"/>
        </w:rPr>
        <w:t>:</w:t>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_Ref71633555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Observation </w:t>
      </w:r>
      <w:r w:rsidR="002E73BD" w:rsidRPr="002E73BD">
        <w:rPr>
          <w:b/>
          <w:noProof/>
        </w:rPr>
        <w:t>1</w:t>
      </w:r>
      <w:r w:rsidR="002E73BD" w:rsidRPr="002E73BD">
        <w:rPr>
          <w:b/>
        </w:rPr>
        <w:tab/>
      </w:r>
      <w:r w:rsidR="002E73BD" w:rsidRPr="002E73BD">
        <w:rPr>
          <w:b/>
          <w:bCs/>
        </w:rPr>
        <w:t>RAN2 understands in Rel-16, there may be some cases where R16 NR-V2X UEs having different Tx-Sync may fail to communicate with each other.</w:t>
      </w:r>
      <w:r w:rsidRPr="00E646BD">
        <w:rPr>
          <w:rFonts w:eastAsiaTheme="minorEastAsia"/>
          <w:b/>
          <w:lang w:val="en-GB" w:eastAsia="zh-CN"/>
        </w:rPr>
        <w:fldChar w:fldCharType="end"/>
      </w:r>
    </w:p>
    <w:p w:rsidR="00E05F61" w:rsidRPr="00E646BD" w:rsidRDefault="00E05F61">
      <w:pPr>
        <w:pStyle w:val="a0"/>
        <w:rPr>
          <w:rFonts w:eastAsiaTheme="minorEastAsia"/>
          <w:b/>
          <w:sz w:val="16"/>
          <w:u w:val="single"/>
          <w:lang w:val="en-GB" w:eastAsia="zh-CN"/>
        </w:rPr>
      </w:pPr>
      <w:r w:rsidRPr="00E646BD">
        <w:rPr>
          <w:rFonts w:eastAsia="宋体"/>
          <w:b/>
          <w:sz w:val="24"/>
          <w:szCs w:val="20"/>
          <w:u w:val="single"/>
          <w:lang w:val="en-GB"/>
        </w:rPr>
        <w:t>Issues common for all cast types</w:t>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_Ref71633567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1</w:t>
      </w:r>
      <w:r w:rsidR="002E73BD" w:rsidRPr="002E73BD">
        <w:rPr>
          <w:b/>
        </w:rPr>
        <w:tab/>
      </w:r>
      <w:r w:rsidR="002E73BD" w:rsidRPr="002E73BD">
        <w:rPr>
          <w:b/>
          <w:bCs/>
        </w:rPr>
        <w:t xml:space="preserve">In </w:t>
      </w:r>
      <w:proofErr w:type="spellStart"/>
      <w:r w:rsidR="002E73BD" w:rsidRPr="002E73BD">
        <w:rPr>
          <w:b/>
          <w:bCs/>
        </w:rPr>
        <w:t>sidelink</w:t>
      </w:r>
      <w:proofErr w:type="spellEnd"/>
      <w:r w:rsidR="002E73BD" w:rsidRPr="002E73BD">
        <w:rPr>
          <w:b/>
          <w:bCs/>
        </w:rPr>
        <w:t xml:space="preserve"> operation, DFN is used to calculate the DRX duration instead of SFN, for both IC and OOC UEs.</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_Ref71633568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2</w:t>
      </w:r>
      <w:r w:rsidR="002E73BD" w:rsidRPr="002E73BD">
        <w:rPr>
          <w:b/>
        </w:rPr>
        <w:tab/>
      </w:r>
      <w:r w:rsidR="002E73BD" w:rsidRPr="002E73BD">
        <w:rPr>
          <w:rFonts w:hint="eastAsia"/>
          <w:b/>
          <w:bCs/>
          <w:lang w:eastAsia="zh-CN"/>
        </w:rPr>
        <w:t>RAN</w:t>
      </w:r>
      <w:r w:rsidR="002E73BD" w:rsidRPr="002E73BD">
        <w:rPr>
          <w:b/>
          <w:bCs/>
          <w:lang w:eastAsia="zh-CN"/>
        </w:rPr>
        <w:t>2</w:t>
      </w:r>
      <w:r w:rsidR="002E73BD" w:rsidRPr="002E73BD">
        <w:rPr>
          <w:b/>
          <w:bCs/>
        </w:rPr>
        <w:t xml:space="preserve"> focus on the discussing the scenario that UEs have same synchronization reference source for SL DRX operation.</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lastRenderedPageBreak/>
        <w:fldChar w:fldCharType="begin"/>
      </w:r>
      <w:r w:rsidRPr="00E646BD">
        <w:rPr>
          <w:rFonts w:eastAsiaTheme="minorEastAsia"/>
          <w:b/>
          <w:lang w:val="en-GB" w:eastAsia="zh-CN"/>
        </w:rPr>
        <w:instrText xml:space="preserve"> REF _Ref71633570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3</w:t>
      </w:r>
      <w:r w:rsidR="002E73BD" w:rsidRPr="002E73BD">
        <w:rPr>
          <w:b/>
        </w:rPr>
        <w:tab/>
      </w:r>
      <w:r w:rsidR="002E73BD" w:rsidRPr="002E73BD">
        <w:rPr>
          <w:b/>
          <w:bCs/>
        </w:rPr>
        <w:t>For unicast, DFN of the UE who sends DRX configuration to the other one is used to calculate the DRX duration.</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_Ref71633571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4</w:t>
      </w:r>
      <w:r w:rsidR="002E73BD" w:rsidRPr="002E73BD">
        <w:rPr>
          <w:b/>
        </w:rPr>
        <w:tab/>
      </w:r>
      <w:r w:rsidR="002E73BD" w:rsidRPr="002E73BD">
        <w:rPr>
          <w:b/>
          <w:bCs/>
        </w:rPr>
        <w:t>For groupcast/broadcast, the TX UE uses its own DFN to calculate the DRX duration, and RX UE uses its own DFN to calculate the DRX duration as well.</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_Ref71633572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5</w:t>
      </w:r>
      <w:r w:rsidR="002E73BD" w:rsidRPr="002E73BD">
        <w:rPr>
          <w:b/>
        </w:rPr>
        <w:tab/>
        <w:t xml:space="preserve">RAN2 to confirm that SL DRX timers take the units of </w:t>
      </w:r>
      <w:proofErr w:type="spellStart"/>
      <w:r w:rsidR="002E73BD" w:rsidRPr="002E73BD">
        <w:rPr>
          <w:b/>
        </w:rPr>
        <w:t>Uu</w:t>
      </w:r>
      <w:proofErr w:type="spellEnd"/>
      <w:r w:rsidR="002E73BD" w:rsidRPr="002E73BD">
        <w:rPr>
          <w:b/>
        </w:rPr>
        <w:t xml:space="preserve"> DRX timers as baseline:</w:t>
      </w:r>
      <w:r w:rsidRPr="00E646BD">
        <w:rPr>
          <w:rFonts w:eastAsiaTheme="minorEastAsia"/>
          <w:b/>
          <w:lang w:val="en-GB" w:eastAsia="zh-CN"/>
        </w:rPr>
        <w:fldChar w:fldCharType="end"/>
      </w:r>
    </w:p>
    <w:p w:rsidR="00A02C15" w:rsidRPr="00E646BD" w:rsidRDefault="00A02C15" w:rsidP="00A02C15">
      <w:pPr>
        <w:pStyle w:val="Observation"/>
        <w:numPr>
          <w:ilvl w:val="0"/>
          <w:numId w:val="23"/>
        </w:numPr>
      </w:pPr>
      <w:proofErr w:type="spellStart"/>
      <w:r w:rsidRPr="00E646BD">
        <w:t>sl-drx-LongCycle</w:t>
      </w:r>
      <w:proofErr w:type="spellEnd"/>
      <w:r w:rsidRPr="00E646BD">
        <w:t xml:space="preserve"> and </w:t>
      </w:r>
      <w:proofErr w:type="spellStart"/>
      <w:r w:rsidRPr="00E646BD">
        <w:t>sl-drx-StartOffset</w:t>
      </w:r>
      <w:proofErr w:type="spellEnd"/>
      <w:r w:rsidRPr="00E646BD">
        <w:t xml:space="preserve"> in millisecond.</w:t>
      </w:r>
    </w:p>
    <w:p w:rsidR="00A02C15" w:rsidRPr="00E646BD" w:rsidRDefault="00A02C15" w:rsidP="00A02C15">
      <w:pPr>
        <w:pStyle w:val="Observation"/>
        <w:numPr>
          <w:ilvl w:val="0"/>
          <w:numId w:val="23"/>
        </w:numPr>
      </w:pPr>
      <w:proofErr w:type="spellStart"/>
      <w:r w:rsidRPr="00E646BD">
        <w:t>sl-drx-onDurationTimer</w:t>
      </w:r>
      <w:proofErr w:type="spellEnd"/>
      <w:r w:rsidRPr="00E646BD">
        <w:t xml:space="preserve"> in multiples of 1/32 </w:t>
      </w:r>
      <w:proofErr w:type="spellStart"/>
      <w:r w:rsidRPr="00E646BD">
        <w:t>ms</w:t>
      </w:r>
      <w:proofErr w:type="spellEnd"/>
      <w:r w:rsidRPr="00E646BD">
        <w:t xml:space="preserve"> (</w:t>
      </w:r>
      <w:proofErr w:type="spellStart"/>
      <w:r w:rsidRPr="00E646BD">
        <w:t>subMilliSeconds</w:t>
      </w:r>
      <w:proofErr w:type="spellEnd"/>
      <w:r w:rsidRPr="00E646BD">
        <w:t xml:space="preserve">) or in </w:t>
      </w:r>
      <w:proofErr w:type="spellStart"/>
      <w:r w:rsidRPr="00E646BD">
        <w:t>ms</w:t>
      </w:r>
      <w:proofErr w:type="spellEnd"/>
      <w:r w:rsidRPr="00E646BD">
        <w:t xml:space="preserve"> (</w:t>
      </w:r>
      <w:proofErr w:type="spellStart"/>
      <w:r w:rsidRPr="00E646BD">
        <w:t>milliSecond</w:t>
      </w:r>
      <w:proofErr w:type="spellEnd"/>
      <w:r w:rsidRPr="00E646BD">
        <w:t xml:space="preserve">). </w:t>
      </w:r>
    </w:p>
    <w:p w:rsidR="00A02C15" w:rsidRPr="00E646BD" w:rsidRDefault="00A02C15" w:rsidP="00A02C15">
      <w:pPr>
        <w:pStyle w:val="Observation"/>
        <w:numPr>
          <w:ilvl w:val="0"/>
          <w:numId w:val="23"/>
        </w:numPr>
      </w:pPr>
      <w:proofErr w:type="spellStart"/>
      <w:r w:rsidRPr="00E646BD">
        <w:t>sl-drx-SlotOffset</w:t>
      </w:r>
      <w:proofErr w:type="spellEnd"/>
      <w:r w:rsidRPr="00E646BD">
        <w:t xml:space="preserve"> in multiples of 1/32 </w:t>
      </w:r>
      <w:proofErr w:type="spellStart"/>
      <w:r w:rsidRPr="00E646BD">
        <w:t>ms</w:t>
      </w:r>
      <w:proofErr w:type="spellEnd"/>
      <w:r w:rsidRPr="00E646BD">
        <w:t>.</w:t>
      </w:r>
    </w:p>
    <w:p w:rsidR="00A02C15" w:rsidRPr="00E646BD" w:rsidRDefault="00A02C15" w:rsidP="00A02C15">
      <w:pPr>
        <w:pStyle w:val="Observation"/>
        <w:numPr>
          <w:ilvl w:val="0"/>
          <w:numId w:val="23"/>
        </w:numPr>
      </w:pPr>
      <w:proofErr w:type="spellStart"/>
      <w:r w:rsidRPr="00E646BD">
        <w:t>sl-drx-InactivityTimer</w:t>
      </w:r>
      <w:proofErr w:type="spellEnd"/>
      <w:r w:rsidRPr="00E646BD">
        <w:t xml:space="preserve"> in multiple integers of 1 </w:t>
      </w:r>
      <w:proofErr w:type="spellStart"/>
      <w:r w:rsidRPr="00E646BD">
        <w:t>ms</w:t>
      </w:r>
      <w:proofErr w:type="spellEnd"/>
      <w:r w:rsidRPr="00E646BD">
        <w:t>.</w:t>
      </w:r>
    </w:p>
    <w:p w:rsidR="00A02C15" w:rsidRPr="00E646BD" w:rsidRDefault="00A02C15" w:rsidP="00A02C15">
      <w:pPr>
        <w:pStyle w:val="Observation"/>
        <w:numPr>
          <w:ilvl w:val="0"/>
          <w:numId w:val="23"/>
        </w:numPr>
      </w:pPr>
      <w:proofErr w:type="spellStart"/>
      <w:r w:rsidRPr="00E646BD">
        <w:t>sl</w:t>
      </w:r>
      <w:proofErr w:type="spellEnd"/>
      <w:r w:rsidRPr="00E646BD">
        <w:t>-</w:t>
      </w:r>
      <w:proofErr w:type="spellStart"/>
      <w:r w:rsidRPr="00E646BD">
        <w:t>drx</w:t>
      </w:r>
      <w:proofErr w:type="spellEnd"/>
      <w:r w:rsidRPr="00E646BD">
        <w:t>-HARQ-RTT-Timer in number of symbols where the transport block was received, if configured.</w:t>
      </w:r>
    </w:p>
    <w:p w:rsidR="00A02C15" w:rsidRPr="00E646BD" w:rsidRDefault="00A02C15" w:rsidP="00A02C15">
      <w:pPr>
        <w:pStyle w:val="Observation"/>
        <w:numPr>
          <w:ilvl w:val="0"/>
          <w:numId w:val="23"/>
        </w:numPr>
      </w:pPr>
      <w:proofErr w:type="spellStart"/>
      <w:r w:rsidRPr="00E646BD">
        <w:t>sl-drx-RetransmissionTimer</w:t>
      </w:r>
      <w:proofErr w:type="spellEnd"/>
      <w:r w:rsidRPr="00E646BD">
        <w:t xml:space="preserve"> in number of slot lengths where the transport block was received.</w:t>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_Ref71633573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6</w:t>
      </w:r>
      <w:r w:rsidR="002E73BD" w:rsidRPr="002E73BD">
        <w:rPr>
          <w:b/>
        </w:rPr>
        <w:tab/>
        <w:t xml:space="preserve">RAN2 to decide whether other SL DRX timers except for </w:t>
      </w:r>
      <w:proofErr w:type="spellStart"/>
      <w:r w:rsidR="002E73BD" w:rsidRPr="002E73BD">
        <w:rPr>
          <w:b/>
        </w:rPr>
        <w:t>onDuration</w:t>
      </w:r>
      <w:proofErr w:type="spellEnd"/>
      <w:r w:rsidR="002E73BD" w:rsidRPr="002E73BD">
        <w:rPr>
          <w:b/>
        </w:rPr>
        <w:t xml:space="preserve"> timer and Inactivity timer (always starting at slot granularity) use the starting point at symbol granularity as </w:t>
      </w:r>
      <w:proofErr w:type="spellStart"/>
      <w:r w:rsidR="002E73BD" w:rsidRPr="002E73BD">
        <w:rPr>
          <w:b/>
        </w:rPr>
        <w:t>Uu</w:t>
      </w:r>
      <w:proofErr w:type="spellEnd"/>
      <w:r w:rsidR="002E73BD" w:rsidRPr="002E73BD">
        <w:rPr>
          <w:b/>
        </w:rPr>
        <w:t xml:space="preserve"> or at slot granularity as a new rule for SL.</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_Ref71633575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7</w:t>
      </w:r>
      <w:r w:rsidR="002E73BD" w:rsidRPr="002E73BD">
        <w:rPr>
          <w:b/>
        </w:rPr>
        <w:tab/>
        <w:t>RAN2 to confirm that SL DRX timers counting are consecutive and only consider the valid subframes/slots within the configured resource pools.</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_Ref71633577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8</w:t>
      </w:r>
      <w:r w:rsidR="002E73BD" w:rsidRPr="002E73BD">
        <w:rPr>
          <w:b/>
        </w:rPr>
        <w:tab/>
        <w:t xml:space="preserve">RAN2 to decide whether the </w:t>
      </w:r>
      <w:proofErr w:type="spellStart"/>
      <w:r w:rsidR="002E73BD" w:rsidRPr="002E73BD">
        <w:rPr>
          <w:b/>
        </w:rPr>
        <w:t>behaviours</w:t>
      </w:r>
      <w:proofErr w:type="spellEnd"/>
      <w:r w:rsidR="002E73BD" w:rsidRPr="002E73BD">
        <w:rPr>
          <w:b/>
        </w:rPr>
        <w:t xml:space="preserve"> of TX UE should be specified in details as RX UE or just specified that TX UE should have aligned </w:t>
      </w:r>
      <w:proofErr w:type="spellStart"/>
      <w:r w:rsidR="002E73BD" w:rsidRPr="002E73BD">
        <w:rPr>
          <w:b/>
        </w:rPr>
        <w:t>behaviours</w:t>
      </w:r>
      <w:proofErr w:type="spellEnd"/>
      <w:r w:rsidR="002E73BD" w:rsidRPr="002E73BD">
        <w:rPr>
          <w:b/>
        </w:rPr>
        <w:t xml:space="preserve"> with RX UE and details left to smart UE implementation.</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_Ref71633579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9</w:t>
      </w:r>
      <w:r w:rsidR="002E73BD" w:rsidRPr="002E73BD">
        <w:rPr>
          <w:b/>
        </w:rPr>
        <w:tab/>
        <w:t>RAN2 to agree that the inactivity timer should be stopped after L2 IDs in MAC header is found mismatched only if the inactivity timer is not restarted by the second SCI reception.</w:t>
      </w:r>
      <w:r w:rsidRPr="00E646BD">
        <w:rPr>
          <w:rFonts w:eastAsiaTheme="minorEastAsia"/>
          <w:b/>
          <w:lang w:val="en-GB" w:eastAsia="zh-CN"/>
        </w:rPr>
        <w:fldChar w:fldCharType="end"/>
      </w:r>
    </w:p>
    <w:p w:rsidR="00A02C15" w:rsidRPr="00E646BD" w:rsidRDefault="00A02C15" w:rsidP="00A02C15">
      <w:pPr>
        <w:pStyle w:val="Observation"/>
        <w:numPr>
          <w:ilvl w:val="0"/>
          <w:numId w:val="25"/>
        </w:numPr>
        <w:rPr>
          <w:rFonts w:eastAsiaTheme="minorEastAsia"/>
        </w:rPr>
      </w:pPr>
      <w:r w:rsidRPr="00E646BD">
        <w:rPr>
          <w:rFonts w:eastAsiaTheme="minorEastAsia"/>
        </w:rPr>
        <w:t xml:space="preserve">groupcast HARQ-enabled transmissions; </w:t>
      </w:r>
    </w:p>
    <w:p w:rsidR="00A02C15" w:rsidRPr="00E646BD" w:rsidRDefault="00A02C15" w:rsidP="00A02C15">
      <w:pPr>
        <w:pStyle w:val="Observation"/>
        <w:numPr>
          <w:ilvl w:val="0"/>
          <w:numId w:val="25"/>
        </w:numPr>
        <w:rPr>
          <w:rFonts w:eastAsiaTheme="minorEastAsia"/>
        </w:rPr>
      </w:pPr>
      <w:r w:rsidRPr="00E646BD">
        <w:rPr>
          <w:rFonts w:eastAsiaTheme="minorEastAsia"/>
        </w:rPr>
        <w:t>group configuration from upper layers (e.g. presence of group size/member ID);</w:t>
      </w:r>
    </w:p>
    <w:p w:rsidR="00A02C15" w:rsidRPr="00E646BD" w:rsidRDefault="00A02C15" w:rsidP="00A02C15">
      <w:pPr>
        <w:pStyle w:val="Observation"/>
        <w:numPr>
          <w:ilvl w:val="0"/>
          <w:numId w:val="25"/>
        </w:numPr>
        <w:rPr>
          <w:rFonts w:eastAsiaTheme="minorEastAsia"/>
        </w:rPr>
      </w:pPr>
      <w:r w:rsidRPr="00E646BD">
        <w:rPr>
          <w:rFonts w:eastAsiaTheme="minorEastAsia"/>
        </w:rPr>
        <w:t>certain types of transmissions (e.g. certain QoS/priority).</w:t>
      </w:r>
    </w:p>
    <w:p w:rsidR="00E05F61" w:rsidRPr="00E646BD" w:rsidRDefault="00E05F61" w:rsidP="00E05F61">
      <w:pPr>
        <w:pStyle w:val="a0"/>
        <w:rPr>
          <w:rFonts w:eastAsia="宋体"/>
          <w:b/>
          <w:sz w:val="24"/>
          <w:szCs w:val="20"/>
          <w:u w:val="single"/>
          <w:lang w:val="en-GB"/>
        </w:rPr>
      </w:pPr>
      <w:r w:rsidRPr="00E646BD">
        <w:rPr>
          <w:rFonts w:eastAsia="宋体"/>
          <w:b/>
          <w:sz w:val="24"/>
          <w:szCs w:val="20"/>
          <w:u w:val="single"/>
          <w:lang w:val="en-GB"/>
        </w:rPr>
        <w:t>Issues specific to Unicast</w:t>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_Ref71633580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10</w:t>
      </w:r>
      <w:r w:rsidR="002E73BD" w:rsidRPr="002E73BD">
        <w:rPr>
          <w:b/>
        </w:rPr>
        <w:tab/>
        <w:t xml:space="preserve">RAN2 to agree that </w:t>
      </w:r>
      <w:r w:rsidR="002E73BD" w:rsidRPr="002E73BD">
        <w:rPr>
          <w:rFonts w:hint="eastAsia"/>
          <w:b/>
        </w:rPr>
        <w:t>from</w:t>
      </w:r>
      <w:r w:rsidR="002E73BD" w:rsidRPr="002E73BD">
        <w:rPr>
          <w:b/>
        </w:rPr>
        <w:t xml:space="preserve"> the first symbol/slot after the end of SCI carried CSI report request, the transmitting UE’s receiving direction should be in </w:t>
      </w:r>
      <w:r w:rsidR="002E73BD" w:rsidRPr="002E73BD">
        <w:rPr>
          <w:rFonts w:eastAsia="等线"/>
          <w:b/>
        </w:rPr>
        <w:t>DRX</w:t>
      </w:r>
      <w:r w:rsidR="002E73BD" w:rsidRPr="002E73BD">
        <w:rPr>
          <w:b/>
        </w:rPr>
        <w:t xml:space="preserve"> active time for the period of </w:t>
      </w:r>
      <w:proofErr w:type="spellStart"/>
      <w:r w:rsidR="002E73BD" w:rsidRPr="002E73BD">
        <w:rPr>
          <w:b/>
        </w:rPr>
        <w:t>sl</w:t>
      </w:r>
      <w:proofErr w:type="spellEnd"/>
      <w:r w:rsidR="002E73BD" w:rsidRPr="002E73BD">
        <w:rPr>
          <w:b/>
        </w:rPr>
        <w:t>-</w:t>
      </w:r>
      <w:proofErr w:type="spellStart"/>
      <w:r w:rsidR="002E73BD" w:rsidRPr="002E73BD">
        <w:rPr>
          <w:b/>
        </w:rPr>
        <w:t>LatencyBound</w:t>
      </w:r>
      <w:proofErr w:type="spellEnd"/>
      <w:r w:rsidR="002E73BD" w:rsidRPr="002E73BD">
        <w:rPr>
          <w:b/>
        </w:rPr>
        <w:t>-CSI-Report when the UE has DRX configuration for its receiving direction.</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_Ref71633582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11</w:t>
      </w:r>
      <w:r w:rsidR="002E73BD" w:rsidRPr="002E73BD">
        <w:rPr>
          <w:b/>
        </w:rPr>
        <w:tab/>
      </w:r>
      <w:r w:rsidR="002E73BD" w:rsidRPr="002E73BD">
        <w:rPr>
          <w:rFonts w:hint="eastAsia"/>
          <w:b/>
        </w:rPr>
        <w:t xml:space="preserve">If the TX UE has </w:t>
      </w:r>
      <w:r w:rsidR="002E73BD" w:rsidRPr="002E73BD">
        <w:rPr>
          <w:rFonts w:eastAsiaTheme="minorEastAsia"/>
          <w:b/>
        </w:rPr>
        <w:t>no</w:t>
      </w:r>
      <w:r w:rsidR="002E73BD" w:rsidRPr="002E73BD">
        <w:rPr>
          <w:rFonts w:hint="eastAsia"/>
          <w:b/>
        </w:rPr>
        <w:t xml:space="preserve"> power saving requirements or only </w:t>
      </w:r>
      <w:proofErr w:type="spellStart"/>
      <w:r w:rsidR="002E73BD" w:rsidRPr="002E73BD">
        <w:rPr>
          <w:rFonts w:hint="eastAsia"/>
          <w:b/>
        </w:rPr>
        <w:t>uni</w:t>
      </w:r>
      <w:proofErr w:type="spellEnd"/>
      <w:r w:rsidR="002E73BD" w:rsidRPr="002E73BD">
        <w:rPr>
          <w:rFonts w:hint="eastAsia"/>
          <w:b/>
        </w:rPr>
        <w:t xml:space="preserve">-directional service exists, i.e. no DRX configuration /always monitoring in this UE for its receiving direction, no extra specification effort is needed to define </w:t>
      </w:r>
      <w:r w:rsidR="002E73BD" w:rsidRPr="002E73BD">
        <w:rPr>
          <w:rFonts w:eastAsiaTheme="minorEastAsia"/>
          <w:b/>
        </w:rPr>
        <w:t xml:space="preserve">DRX </w:t>
      </w:r>
      <w:r w:rsidR="002E73BD" w:rsidRPr="002E73BD">
        <w:rPr>
          <w:rFonts w:hint="eastAsia"/>
          <w:b/>
        </w:rPr>
        <w:t>active time for CSI reporting</w:t>
      </w:r>
      <w:r w:rsidR="002E73BD" w:rsidRPr="002E73BD">
        <w:rPr>
          <w:b/>
        </w:rPr>
        <w:t>.</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_Ref71633583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12</w:t>
      </w:r>
      <w:r w:rsidR="002E73BD" w:rsidRPr="002E73BD">
        <w:rPr>
          <w:b/>
        </w:rPr>
        <w:tab/>
        <w:t>Similar to R16 V2X configuration acquisition, SL DRX parameters of TX UE comes from:</w:t>
      </w:r>
      <w:r w:rsidRPr="00E646BD">
        <w:rPr>
          <w:rFonts w:eastAsiaTheme="minorEastAsia"/>
          <w:b/>
          <w:lang w:val="en-GB" w:eastAsia="zh-CN"/>
        </w:rPr>
        <w:fldChar w:fldCharType="end"/>
      </w:r>
    </w:p>
    <w:p w:rsidR="00A02C15" w:rsidRPr="00E646BD" w:rsidRDefault="00A02C15" w:rsidP="00A02C15">
      <w:pPr>
        <w:pStyle w:val="Observation"/>
        <w:numPr>
          <w:ilvl w:val="0"/>
          <w:numId w:val="24"/>
        </w:numPr>
      </w:pPr>
      <w:r w:rsidRPr="00E646BD">
        <w:t xml:space="preserve">Dedicated RRC </w:t>
      </w:r>
      <w:proofErr w:type="spellStart"/>
      <w:r w:rsidRPr="00E646BD">
        <w:t>signaling</w:t>
      </w:r>
      <w:proofErr w:type="spellEnd"/>
      <w:r w:rsidRPr="00E646BD">
        <w:t xml:space="preserve"> for RRC-Connected TX UE;</w:t>
      </w:r>
    </w:p>
    <w:p w:rsidR="00A02C15" w:rsidRPr="00E646BD" w:rsidRDefault="00A02C15" w:rsidP="00A02C15">
      <w:pPr>
        <w:pStyle w:val="Observation"/>
        <w:numPr>
          <w:ilvl w:val="0"/>
          <w:numId w:val="24"/>
        </w:numPr>
      </w:pPr>
      <w:r w:rsidRPr="00E646BD">
        <w:rPr>
          <w:rFonts w:hint="eastAsia"/>
        </w:rPr>
        <w:t>S</w:t>
      </w:r>
      <w:r w:rsidRPr="00E646BD">
        <w:t>IB for RRC Idle/Inactive TX UE;</w:t>
      </w:r>
    </w:p>
    <w:p w:rsidR="00A02C15" w:rsidRPr="00E646BD" w:rsidRDefault="00A02C15" w:rsidP="00A02C15">
      <w:pPr>
        <w:pStyle w:val="Observation"/>
        <w:numPr>
          <w:ilvl w:val="0"/>
          <w:numId w:val="24"/>
        </w:numPr>
      </w:pPr>
      <w:r w:rsidRPr="00E646BD">
        <w:rPr>
          <w:rFonts w:hint="eastAsia"/>
        </w:rPr>
        <w:t>P</w:t>
      </w:r>
      <w:r w:rsidRPr="00E646BD">
        <w:t xml:space="preserve">re-configuration </w:t>
      </w:r>
      <w:proofErr w:type="spellStart"/>
      <w:r w:rsidRPr="00E646BD">
        <w:t>signaling</w:t>
      </w:r>
      <w:proofErr w:type="spellEnd"/>
      <w:r w:rsidRPr="00E646BD">
        <w:t xml:space="preserve"> for OOC TX UE.</w:t>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_Ref71633587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13</w:t>
      </w:r>
      <w:r w:rsidR="002E73BD" w:rsidRPr="002E73BD">
        <w:rPr>
          <w:b/>
        </w:rPr>
        <w:tab/>
        <w:t>DRX parameter configuration in SIB and pre-configuration may include the mapping of QoS flow to DRX parameters set and the most stringent DRX parameters set among multiple QoS flows mapping and random offset should be finally chosen.</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_Ref71633589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14</w:t>
      </w:r>
      <w:r w:rsidR="002E73BD" w:rsidRPr="002E73BD">
        <w:rPr>
          <w:b/>
        </w:rPr>
        <w:tab/>
        <w:t>RAN2 to confirm that details can be left to UE implementation for alignment between TX and RX UEs when interactive messages had been specified.</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lastRenderedPageBreak/>
        <w:fldChar w:fldCharType="begin"/>
      </w:r>
      <w:r w:rsidRPr="00E646BD">
        <w:rPr>
          <w:rFonts w:eastAsiaTheme="minorEastAsia"/>
          <w:b/>
          <w:lang w:val="en-GB" w:eastAsia="zh-CN"/>
        </w:rPr>
        <w:instrText xml:space="preserve"> REF _Ref71633590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15</w:t>
      </w:r>
      <w:r w:rsidR="002E73BD" w:rsidRPr="002E73BD">
        <w:rPr>
          <w:b/>
        </w:rPr>
        <w:tab/>
        <w:t>RAN2 to decide the prioritization rule(s) when DRX active time overlapping between two directions occurs when the UEs cannot support transmission and reception simultaneously.</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_Ref71633592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16</w:t>
      </w:r>
      <w:r w:rsidR="002E73BD" w:rsidRPr="002E73BD">
        <w:rPr>
          <w:b/>
        </w:rPr>
        <w:tab/>
      </w:r>
      <w:r w:rsidR="002E73BD" w:rsidRPr="002E73BD">
        <w:rPr>
          <w:b/>
          <w:bCs/>
        </w:rPr>
        <w:t xml:space="preserve">Basic TX-RX DRX parameters negotiation procedure </w:t>
      </w:r>
      <w:r w:rsidR="002E73BD" w:rsidRPr="002E73BD">
        <w:rPr>
          <w:rFonts w:hint="eastAsia"/>
          <w:b/>
          <w:bCs/>
        </w:rPr>
        <w:t>is defined per link/</w:t>
      </w:r>
      <w:r w:rsidR="002E73BD" w:rsidRPr="002E73BD">
        <w:rPr>
          <w:b/>
          <w:bCs/>
        </w:rPr>
        <w:t>L2 ID pair</w:t>
      </w:r>
      <w:r w:rsidR="002E73BD" w:rsidRPr="002E73BD">
        <w:rPr>
          <w:rFonts w:hint="eastAsia"/>
          <w:b/>
          <w:bCs/>
        </w:rPr>
        <w:t>.</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_Ref71633593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17</w:t>
      </w:r>
      <w:r w:rsidR="002E73BD" w:rsidRPr="002E73BD">
        <w:rPr>
          <w:b/>
        </w:rPr>
        <w:tab/>
        <w:t xml:space="preserve">The control granularity of the SL DRX Command MAC CE </w:t>
      </w:r>
      <w:r w:rsidR="002E73BD" w:rsidRPr="002E73BD">
        <w:rPr>
          <w:rFonts w:hint="eastAsia"/>
          <w:b/>
        </w:rPr>
        <w:t xml:space="preserve">for unicast </w:t>
      </w:r>
      <w:r w:rsidR="002E73BD" w:rsidRPr="002E73BD">
        <w:rPr>
          <w:b/>
        </w:rPr>
        <w:t xml:space="preserve">is per </w:t>
      </w:r>
      <w:r w:rsidR="002E73BD" w:rsidRPr="002E73BD">
        <w:rPr>
          <w:rFonts w:hint="eastAsia"/>
          <w:b/>
        </w:rPr>
        <w:t>link/d</w:t>
      </w:r>
      <w:r w:rsidR="002E73BD" w:rsidRPr="002E73BD">
        <w:rPr>
          <w:b/>
        </w:rPr>
        <w:t>estination</w:t>
      </w:r>
      <w:r w:rsidR="002E73BD" w:rsidRPr="002E73BD">
        <w:rPr>
          <w:rFonts w:hint="eastAsia"/>
          <w:b/>
        </w:rPr>
        <w:t xml:space="preserve">. The destination </w:t>
      </w:r>
      <w:r w:rsidR="002E73BD" w:rsidRPr="002E73BD">
        <w:rPr>
          <w:b/>
        </w:rPr>
        <w:t xml:space="preserve">information is implicitly carried by SCI and MAC SL-SCH </w:t>
      </w:r>
      <w:proofErr w:type="spellStart"/>
      <w:r w:rsidR="002E73BD" w:rsidRPr="002E73BD">
        <w:rPr>
          <w:b/>
        </w:rPr>
        <w:t>subheader</w:t>
      </w:r>
      <w:proofErr w:type="spellEnd"/>
      <w:r w:rsidR="002E73BD" w:rsidRPr="002E73BD">
        <w:rPr>
          <w:b/>
        </w:rPr>
        <w:t>.</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_Ref71633594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18</w:t>
      </w:r>
      <w:r w:rsidR="002E73BD" w:rsidRPr="002E73BD">
        <w:rPr>
          <w:b/>
        </w:rPr>
        <w:tab/>
        <w:t xml:space="preserve">Similar to NR </w:t>
      </w:r>
      <w:proofErr w:type="spellStart"/>
      <w:r w:rsidR="002E73BD" w:rsidRPr="002E73BD">
        <w:rPr>
          <w:b/>
        </w:rPr>
        <w:t>Uu</w:t>
      </w:r>
      <w:proofErr w:type="spellEnd"/>
      <w:r w:rsidR="002E73BD" w:rsidRPr="002E73BD">
        <w:rPr>
          <w:b/>
        </w:rPr>
        <w:t xml:space="preserve">, a new LCID in the MAC CE </w:t>
      </w:r>
      <w:proofErr w:type="spellStart"/>
      <w:r w:rsidR="002E73BD" w:rsidRPr="002E73BD">
        <w:rPr>
          <w:b/>
        </w:rPr>
        <w:t>subheader</w:t>
      </w:r>
      <w:proofErr w:type="spellEnd"/>
      <w:r w:rsidR="002E73BD" w:rsidRPr="002E73BD">
        <w:rPr>
          <w:b/>
        </w:rPr>
        <w:t xml:space="preserve"> with zero MAC CE payload is defined as the SL DRX Command MAC CE format</w:t>
      </w:r>
      <w:r w:rsidR="002E73BD" w:rsidRPr="002E73BD">
        <w:rPr>
          <w:rFonts w:hint="eastAsia"/>
          <w:b/>
        </w:rPr>
        <w:t xml:space="preserve"> for unicast</w:t>
      </w:r>
      <w:r w:rsidR="002E73BD" w:rsidRPr="002E73BD">
        <w:rPr>
          <w:b/>
        </w:rPr>
        <w:t>.</w:t>
      </w:r>
      <w:r w:rsidRPr="00E646BD">
        <w:rPr>
          <w:rFonts w:eastAsiaTheme="minorEastAsia"/>
          <w:b/>
          <w:lang w:val="en-GB" w:eastAsia="zh-CN"/>
        </w:rPr>
        <w:fldChar w:fldCharType="end"/>
      </w:r>
    </w:p>
    <w:p w:rsidR="00E05F61" w:rsidRPr="00E646BD" w:rsidRDefault="00E05F61" w:rsidP="00E05F61">
      <w:pPr>
        <w:pStyle w:val="a0"/>
        <w:rPr>
          <w:rFonts w:eastAsia="宋体"/>
          <w:b/>
          <w:sz w:val="24"/>
          <w:szCs w:val="20"/>
          <w:u w:val="single"/>
          <w:lang w:val="en-GB"/>
        </w:rPr>
      </w:pPr>
      <w:r w:rsidRPr="00E646BD">
        <w:rPr>
          <w:rFonts w:eastAsia="宋体"/>
          <w:b/>
          <w:sz w:val="24"/>
          <w:szCs w:val="20"/>
          <w:u w:val="single"/>
          <w:lang w:val="en-GB"/>
        </w:rPr>
        <w:t>Issues specific to Groupcast and Broadcast</w:t>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_Ref71633597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19</w:t>
      </w:r>
      <w:r w:rsidR="002E73BD" w:rsidRPr="002E73BD">
        <w:rPr>
          <w:b/>
        </w:rPr>
        <w:tab/>
        <w:t>The following are all possible scenarios to support SL DRX Inactivity timer, and NO additional mechanism to identify the specific scenario when SL DRX Inactivity timer can be configured or not.</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_Ref71633598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20</w:t>
      </w:r>
      <w:r w:rsidR="002E73BD" w:rsidRPr="002E73BD">
        <w:rPr>
          <w:b/>
        </w:rPr>
        <w:tab/>
        <w:t>For GC/BC, if DRX cycle is configured per PQI/QoS, and if UE has multiple PQIs for same DST L2 ID, how to down-select one DRX cycle from available DRX cycles for a specific L2 DST ID needs to be specified.</w:t>
      </w:r>
      <w:r w:rsidRPr="00E646BD">
        <w:rPr>
          <w:rFonts w:eastAsiaTheme="minorEastAsia"/>
          <w:b/>
          <w:lang w:val="en-GB" w:eastAsia="zh-CN"/>
        </w:rPr>
        <w:fldChar w:fldCharType="end"/>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_Ref71633600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21</w:t>
      </w:r>
      <w:r w:rsidR="002E73BD" w:rsidRPr="002E73BD">
        <w:rPr>
          <w:b/>
        </w:rPr>
        <w:tab/>
        <w:t>For GC/BC, RAN2 to discuss which alternative is adopted for down-selecting one DRX cycle from available DRX cycles for a specific L2 DST ID.</w:t>
      </w:r>
      <w:r w:rsidRPr="00E646BD">
        <w:rPr>
          <w:rFonts w:eastAsiaTheme="minorEastAsia"/>
          <w:b/>
          <w:lang w:val="en-GB" w:eastAsia="zh-CN"/>
        </w:rPr>
        <w:fldChar w:fldCharType="end"/>
      </w:r>
    </w:p>
    <w:p w:rsidR="00A02C15" w:rsidRPr="00E646BD" w:rsidRDefault="00A02C15" w:rsidP="00A02C15">
      <w:pPr>
        <w:pStyle w:val="Observation"/>
        <w:numPr>
          <w:ilvl w:val="0"/>
          <w:numId w:val="26"/>
        </w:numPr>
        <w:rPr>
          <w:rFonts w:eastAsiaTheme="minorEastAsia"/>
        </w:rPr>
      </w:pPr>
      <w:r w:rsidRPr="00E646BD">
        <w:rPr>
          <w:rFonts w:eastAsiaTheme="minorEastAsia"/>
        </w:rPr>
        <w:t>Alt 1: Based on the most stringent QoS, i.e., first decide which PQI among the multiple PQIs has the most stringent QoS, and then use the DRX cycle associated the selected PQI;</w:t>
      </w:r>
    </w:p>
    <w:p w:rsidR="00A02C15" w:rsidRPr="00E646BD" w:rsidRDefault="00A02C15" w:rsidP="00A02C15">
      <w:pPr>
        <w:pStyle w:val="Observation"/>
        <w:numPr>
          <w:ilvl w:val="0"/>
          <w:numId w:val="26"/>
        </w:numPr>
        <w:rPr>
          <w:rFonts w:eastAsiaTheme="minorEastAsia"/>
        </w:rPr>
      </w:pPr>
      <w:r w:rsidRPr="00E646BD">
        <w:rPr>
          <w:rFonts w:eastAsiaTheme="minorEastAsia"/>
        </w:rPr>
        <w:t>Alt 2: Based on the shortest DRX cycle, i.e., first decide all available DRX cycles associated with each PQI and then use the shortest DRX cycle among all available DRX cycles.</w:t>
      </w:r>
    </w:p>
    <w:p w:rsidR="00E05F61"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_Ref71633601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22</w:t>
      </w:r>
      <w:r w:rsidR="002E73BD" w:rsidRPr="002E73BD">
        <w:rPr>
          <w:b/>
        </w:rPr>
        <w:tab/>
        <w:t xml:space="preserve">For GC/BC, SL DRX offset is set based on DST L2 ID in </w:t>
      </w:r>
      <w:r w:rsidR="002E73BD" w:rsidRPr="002E73BD">
        <w:rPr>
          <w:rFonts w:eastAsiaTheme="minorEastAsia"/>
          <w:b/>
        </w:rPr>
        <w:t>a</w:t>
      </w:r>
      <w:r w:rsidR="002E73BD" w:rsidRPr="002E73BD">
        <w:rPr>
          <w:b/>
        </w:rPr>
        <w:t xml:space="preserve"> derivation way, i.e., DST L2 ID applied as an input to some equation in the determination of SL DRX </w:t>
      </w:r>
      <w:r w:rsidR="002E73BD" w:rsidRPr="002E73BD">
        <w:rPr>
          <w:rFonts w:hint="eastAsia"/>
          <w:b/>
        </w:rPr>
        <w:t>offset</w:t>
      </w:r>
      <w:r w:rsidR="002E73BD" w:rsidRPr="002E73BD">
        <w:rPr>
          <w:b/>
        </w:rPr>
        <w:t>. FFS on the details of the equation.</w:t>
      </w:r>
      <w:r w:rsidRPr="00E646BD">
        <w:rPr>
          <w:rFonts w:eastAsiaTheme="minorEastAsia"/>
          <w:b/>
          <w:lang w:val="en-GB" w:eastAsia="zh-CN"/>
        </w:rPr>
        <w:fldChar w:fldCharType="end"/>
      </w:r>
    </w:p>
    <w:p w:rsidR="00507B69" w:rsidRPr="00E646BD" w:rsidRDefault="00E05F61">
      <w:pPr>
        <w:pStyle w:val="a0"/>
        <w:rPr>
          <w:rFonts w:eastAsiaTheme="minorEastAsia"/>
          <w:b/>
          <w:lang w:val="en-GB" w:eastAsia="zh-CN"/>
        </w:rPr>
      </w:pPr>
      <w:r w:rsidRPr="00E646BD">
        <w:rPr>
          <w:rFonts w:eastAsiaTheme="minorEastAsia"/>
          <w:b/>
          <w:lang w:val="en-GB" w:eastAsia="zh-CN"/>
        </w:rPr>
        <w:fldChar w:fldCharType="begin"/>
      </w:r>
      <w:r w:rsidRPr="00E646BD">
        <w:rPr>
          <w:rFonts w:eastAsiaTheme="minorEastAsia"/>
          <w:b/>
          <w:lang w:val="en-GB" w:eastAsia="zh-CN"/>
        </w:rPr>
        <w:instrText xml:space="preserve"> REF _Ref71633602 \h </w:instrText>
      </w:r>
      <w:r w:rsidR="00E646BD" w:rsidRPr="00E646BD">
        <w:rPr>
          <w:rFonts w:eastAsiaTheme="minorEastAsia"/>
          <w:b/>
          <w:lang w:val="en-GB" w:eastAsia="zh-CN"/>
        </w:rPr>
        <w:instrText xml:space="preserve"> \* MERGEFORMAT </w:instrText>
      </w:r>
      <w:r w:rsidRPr="00E646BD">
        <w:rPr>
          <w:rFonts w:eastAsiaTheme="minorEastAsia"/>
          <w:b/>
          <w:lang w:val="en-GB" w:eastAsia="zh-CN"/>
        </w:rPr>
      </w:r>
      <w:r w:rsidRPr="00E646BD">
        <w:rPr>
          <w:rFonts w:eastAsiaTheme="minorEastAsia"/>
          <w:b/>
          <w:lang w:val="en-GB" w:eastAsia="zh-CN"/>
        </w:rPr>
        <w:fldChar w:fldCharType="separate"/>
      </w:r>
      <w:r w:rsidR="002E73BD" w:rsidRPr="002E73BD">
        <w:rPr>
          <w:b/>
        </w:rPr>
        <w:t xml:space="preserve">Proposal </w:t>
      </w:r>
      <w:r w:rsidR="002E73BD" w:rsidRPr="002E73BD">
        <w:rPr>
          <w:b/>
          <w:noProof/>
        </w:rPr>
        <w:t>23</w:t>
      </w:r>
      <w:r w:rsidR="002E73BD" w:rsidRPr="002E73BD">
        <w:rPr>
          <w:b/>
        </w:rPr>
        <w:tab/>
        <w:t xml:space="preserve">For </w:t>
      </w:r>
      <w:r w:rsidR="002E73BD" w:rsidRPr="002E73BD">
        <w:rPr>
          <w:rFonts w:eastAsiaTheme="minorEastAsia"/>
          <w:b/>
        </w:rPr>
        <w:t>Groupcast</w:t>
      </w:r>
      <w:r w:rsidR="002E73BD" w:rsidRPr="002E73BD">
        <w:rPr>
          <w:b/>
        </w:rPr>
        <w:t>, SL DRX Command MAC CE is NOT supported.</w:t>
      </w:r>
      <w:r w:rsidRPr="00E646BD">
        <w:rPr>
          <w:rFonts w:eastAsiaTheme="minorEastAsia"/>
          <w:b/>
          <w:lang w:val="en-GB" w:eastAsia="zh-CN"/>
        </w:rPr>
        <w:fldChar w:fldCharType="end"/>
      </w:r>
    </w:p>
    <w:p w:rsidR="00E522A6" w:rsidRDefault="00BD54E0">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References</w:t>
      </w:r>
    </w:p>
    <w:p w:rsidR="004465AD" w:rsidRPr="004465AD" w:rsidRDefault="004465AD" w:rsidP="00A33704">
      <w:pPr>
        <w:pStyle w:val="a0"/>
        <w:numPr>
          <w:ilvl w:val="0"/>
          <w:numId w:val="5"/>
        </w:numPr>
        <w:snapToGrid w:val="0"/>
        <w:spacing w:line="268" w:lineRule="auto"/>
        <w:contextualSpacing/>
        <w:rPr>
          <w:szCs w:val="21"/>
        </w:rPr>
      </w:pPr>
      <w:bookmarkStart w:id="39" w:name="_Ref71384015"/>
      <w:bookmarkEnd w:id="5"/>
      <w:bookmarkEnd w:id="6"/>
      <w:r w:rsidRPr="004465AD">
        <w:t>RAN2-113bis-e</w:t>
      </w:r>
      <w:r w:rsidR="00871717">
        <w:t xml:space="preserve"> Meeting </w:t>
      </w:r>
      <w:r>
        <w:t>Chairman Notes.</w:t>
      </w:r>
    </w:p>
    <w:p w:rsidR="007E34A1" w:rsidRPr="006F428F" w:rsidRDefault="007E34A1" w:rsidP="00A33704">
      <w:pPr>
        <w:pStyle w:val="a0"/>
        <w:numPr>
          <w:ilvl w:val="0"/>
          <w:numId w:val="5"/>
        </w:numPr>
        <w:snapToGrid w:val="0"/>
        <w:spacing w:line="268" w:lineRule="auto"/>
        <w:contextualSpacing/>
        <w:rPr>
          <w:rFonts w:eastAsiaTheme="minorEastAsia"/>
          <w:lang w:val="en-GB" w:eastAsia="zh-CN"/>
        </w:rPr>
      </w:pPr>
      <w:bookmarkStart w:id="40" w:name="_Ref71543636"/>
      <w:bookmarkEnd w:id="39"/>
      <w:r w:rsidRPr="007E34A1">
        <w:rPr>
          <w:rFonts w:eastAsiaTheme="minorEastAsia"/>
          <w:lang w:val="en-GB" w:eastAsia="zh-CN"/>
        </w:rPr>
        <w:t>R2-2104474</w:t>
      </w:r>
      <w:r>
        <w:rPr>
          <w:rFonts w:eastAsiaTheme="minorEastAsia"/>
          <w:lang w:val="en-GB" w:eastAsia="zh-CN"/>
        </w:rPr>
        <w:t xml:space="preserve">, </w:t>
      </w:r>
      <w:r w:rsidRPr="007E34A1">
        <w:rPr>
          <w:rFonts w:eastAsiaTheme="minorEastAsia"/>
          <w:lang w:val="en-GB" w:eastAsia="zh-CN"/>
        </w:rPr>
        <w:t>[AT113bis-</w:t>
      </w:r>
      <w:proofErr w:type="gramStart"/>
      <w:r w:rsidRPr="007E34A1">
        <w:rPr>
          <w:rFonts w:eastAsiaTheme="minorEastAsia"/>
          <w:lang w:val="en-GB" w:eastAsia="zh-CN"/>
        </w:rPr>
        <w:t>e][</w:t>
      </w:r>
      <w:proofErr w:type="gramEnd"/>
      <w:r w:rsidRPr="007E34A1">
        <w:rPr>
          <w:rFonts w:eastAsiaTheme="minorEastAsia"/>
          <w:lang w:val="en-GB" w:eastAsia="zh-CN"/>
        </w:rPr>
        <w:t>708][V2X/SL] DRX configuration for SL groupcast and broadcast</w:t>
      </w:r>
      <w:r>
        <w:rPr>
          <w:rFonts w:eastAsiaTheme="minorEastAsia"/>
          <w:lang w:val="en-GB" w:eastAsia="zh-CN"/>
        </w:rPr>
        <w:t xml:space="preserve">, </w:t>
      </w:r>
      <w:r w:rsidRPr="007E34A1">
        <w:rPr>
          <w:rFonts w:eastAsiaTheme="minorEastAsia"/>
          <w:lang w:val="en-GB" w:eastAsia="zh-CN"/>
        </w:rPr>
        <w:t>ZTE</w:t>
      </w:r>
      <w:r>
        <w:rPr>
          <w:rFonts w:eastAsiaTheme="minorEastAsia"/>
          <w:lang w:val="en-GB" w:eastAsia="zh-CN"/>
        </w:rPr>
        <w:t>.</w:t>
      </w:r>
      <w:bookmarkEnd w:id="40"/>
      <w:bookmarkEnd w:id="1"/>
    </w:p>
    <w:sectPr w:rsidR="007E34A1" w:rsidRPr="006F428F">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412" w:rsidRDefault="00CB0412" w:rsidP="00985CD5">
      <w:pPr>
        <w:spacing w:after="0"/>
      </w:pPr>
      <w:r>
        <w:separator/>
      </w:r>
    </w:p>
  </w:endnote>
  <w:endnote w:type="continuationSeparator" w:id="0">
    <w:p w:rsidR="00CB0412" w:rsidRDefault="00CB0412" w:rsidP="00985C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412" w:rsidRDefault="00CB0412" w:rsidP="00985CD5">
      <w:pPr>
        <w:spacing w:after="0"/>
      </w:pPr>
      <w:r>
        <w:separator/>
      </w:r>
    </w:p>
  </w:footnote>
  <w:footnote w:type="continuationSeparator" w:id="0">
    <w:p w:rsidR="00CB0412" w:rsidRDefault="00CB0412" w:rsidP="00985C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2060F"/>
    <w:multiLevelType w:val="hybridMultilevel"/>
    <w:tmpl w:val="4F223914"/>
    <w:lvl w:ilvl="0" w:tplc="6276C59A">
      <w:numFmt w:val="bullet"/>
      <w:lvlText w:val="-"/>
      <w:lvlJc w:val="left"/>
      <w:pPr>
        <w:ind w:left="2061" w:hanging="360"/>
      </w:pPr>
      <w:rPr>
        <w:rFonts w:ascii="Times New Roman" w:eastAsia="MS Mincho" w:hAnsi="Times New Roman" w:cs="Times New Roman" w:hint="default"/>
        <w:sz w:val="20"/>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 w15:restartNumberingAfterBreak="0">
    <w:nsid w:val="06691EB6"/>
    <w:multiLevelType w:val="hybridMultilevel"/>
    <w:tmpl w:val="A120F0EE"/>
    <w:lvl w:ilvl="0" w:tplc="6276C59A">
      <w:numFmt w:val="bullet"/>
      <w:lvlText w:val="-"/>
      <w:lvlJc w:val="left"/>
      <w:pPr>
        <w:ind w:left="2061" w:hanging="360"/>
      </w:pPr>
      <w:rPr>
        <w:rFonts w:ascii="Times New Roman" w:eastAsia="MS Mincho" w:hAnsi="Times New Roman" w:cs="Times New Roman" w:hint="default"/>
        <w:sz w:val="20"/>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 w15:restartNumberingAfterBreak="0">
    <w:nsid w:val="0CE448C7"/>
    <w:multiLevelType w:val="multilevel"/>
    <w:tmpl w:val="7D7CA09C"/>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224A6A"/>
    <w:multiLevelType w:val="multilevel"/>
    <w:tmpl w:val="33AC9484"/>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4D3E12"/>
    <w:multiLevelType w:val="multilevel"/>
    <w:tmpl w:val="17929CC2"/>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82D0183"/>
    <w:multiLevelType w:val="multilevel"/>
    <w:tmpl w:val="39248F5A"/>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B6874C2"/>
    <w:multiLevelType w:val="multilevel"/>
    <w:tmpl w:val="1952CDF0"/>
    <w:lvl w:ilvl="0">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7" w15:restartNumberingAfterBreak="0">
    <w:nsid w:val="360C2B81"/>
    <w:multiLevelType w:val="multilevel"/>
    <w:tmpl w:val="360C2B81"/>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D786DD6"/>
    <w:multiLevelType w:val="hybridMultilevel"/>
    <w:tmpl w:val="9F7032A6"/>
    <w:lvl w:ilvl="0" w:tplc="AB800296">
      <w:start w:val="1"/>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2A06BE"/>
    <w:multiLevelType w:val="multilevel"/>
    <w:tmpl w:val="BE92A27C"/>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hAnsi="Calibri"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E3D6CC2"/>
    <w:multiLevelType w:val="hybridMultilevel"/>
    <w:tmpl w:val="2E9A2C4C"/>
    <w:lvl w:ilvl="0" w:tplc="41E66F88">
      <w:numFmt w:val="bullet"/>
      <w:lvlText w:val="-"/>
      <w:lvlJc w:val="left"/>
      <w:pPr>
        <w:ind w:left="720" w:hanging="7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AC47EC9"/>
    <w:multiLevelType w:val="hybridMultilevel"/>
    <w:tmpl w:val="50A8C8D2"/>
    <w:lvl w:ilvl="0" w:tplc="41E66F88">
      <w:numFmt w:val="bullet"/>
      <w:lvlText w:val="-"/>
      <w:lvlJc w:val="left"/>
      <w:pPr>
        <w:ind w:left="720" w:hanging="7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753643"/>
    <w:multiLevelType w:val="multilevel"/>
    <w:tmpl w:val="B8948614"/>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FF770D5"/>
    <w:multiLevelType w:val="hybridMultilevel"/>
    <w:tmpl w:val="6A34CBF8"/>
    <w:lvl w:ilvl="0" w:tplc="72B289B4">
      <w:numFmt w:val="bullet"/>
      <w:lvlText w:val="-"/>
      <w:lvlJc w:val="left"/>
      <w:pPr>
        <w:ind w:left="720" w:hanging="7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22C16A3"/>
    <w:multiLevelType w:val="hybridMultilevel"/>
    <w:tmpl w:val="4C826A1E"/>
    <w:lvl w:ilvl="0" w:tplc="6276C59A">
      <w:numFmt w:val="bullet"/>
      <w:lvlText w:val="-"/>
      <w:lvlJc w:val="left"/>
      <w:pPr>
        <w:ind w:left="2061" w:hanging="360"/>
      </w:pPr>
      <w:rPr>
        <w:rFonts w:ascii="Times New Roman" w:eastAsia="MS Mincho" w:hAnsi="Times New Roman" w:cs="Times New Roman" w:hint="default"/>
        <w:sz w:val="20"/>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6" w15:restartNumberingAfterBreak="0">
    <w:nsid w:val="563D2C13"/>
    <w:multiLevelType w:val="multilevel"/>
    <w:tmpl w:val="123CEB24"/>
    <w:lvl w:ilvl="0">
      <w:start w:val="8"/>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800396D"/>
    <w:multiLevelType w:val="hybridMultilevel"/>
    <w:tmpl w:val="7FD0D1A4"/>
    <w:lvl w:ilvl="0" w:tplc="6276C59A">
      <w:numFmt w:val="bullet"/>
      <w:lvlText w:val="-"/>
      <w:lvlJc w:val="left"/>
      <w:pPr>
        <w:ind w:left="2061" w:hanging="360"/>
      </w:pPr>
      <w:rPr>
        <w:rFonts w:ascii="Times New Roman" w:eastAsia="MS Mincho" w:hAnsi="Times New Roman" w:cs="Times New Roman" w:hint="default"/>
        <w:sz w:val="20"/>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8" w15:restartNumberingAfterBreak="0">
    <w:nsid w:val="5ADD2AE2"/>
    <w:multiLevelType w:val="hybridMultilevel"/>
    <w:tmpl w:val="0F78CA0A"/>
    <w:lvl w:ilvl="0" w:tplc="1766FD1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A6337A5"/>
    <w:multiLevelType w:val="multilevel"/>
    <w:tmpl w:val="FF76143A"/>
    <w:lvl w:ilvl="0">
      <w:start w:val="1"/>
      <w:numFmt w:val="lowerLetter"/>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2"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75545D3E"/>
    <w:multiLevelType w:val="hybridMultilevel"/>
    <w:tmpl w:val="B2A28914"/>
    <w:lvl w:ilvl="0" w:tplc="B8DED054">
      <w:start w:val="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7EA6051A"/>
    <w:multiLevelType w:val="hybridMultilevel"/>
    <w:tmpl w:val="306049C6"/>
    <w:lvl w:ilvl="0" w:tplc="6276C59A">
      <w:numFmt w:val="bullet"/>
      <w:lvlText w:val="-"/>
      <w:lvlJc w:val="left"/>
      <w:pPr>
        <w:ind w:left="360" w:hanging="360"/>
      </w:pPr>
      <w:rPr>
        <w:rFonts w:ascii="Times New Roman" w:eastAsia="MS Mincho"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1"/>
  </w:num>
  <w:num w:numId="3">
    <w:abstractNumId w:val="21"/>
  </w:num>
  <w:num w:numId="4">
    <w:abstractNumId w:val="20"/>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6"/>
  </w:num>
  <w:num w:numId="8">
    <w:abstractNumId w:val="13"/>
  </w:num>
  <w:num w:numId="9">
    <w:abstractNumId w:val="7"/>
  </w:num>
  <w:num w:numId="10">
    <w:abstractNumId w:val="9"/>
  </w:num>
  <w:num w:numId="11">
    <w:abstractNumId w:val="4"/>
  </w:num>
  <w:num w:numId="12">
    <w:abstractNumId w:val="8"/>
  </w:num>
  <w:num w:numId="13">
    <w:abstractNumId w:val="23"/>
  </w:num>
  <w:num w:numId="14">
    <w:abstractNumId w:val="5"/>
  </w:num>
  <w:num w:numId="15">
    <w:abstractNumId w:val="3"/>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18"/>
  </w:num>
  <w:num w:numId="19">
    <w:abstractNumId w:val="14"/>
  </w:num>
  <w:num w:numId="20">
    <w:abstractNumId w:val="12"/>
  </w:num>
  <w:num w:numId="21">
    <w:abstractNumId w:val="10"/>
  </w:num>
  <w:num w:numId="22">
    <w:abstractNumId w:val="25"/>
  </w:num>
  <w:num w:numId="23">
    <w:abstractNumId w:val="1"/>
  </w:num>
  <w:num w:numId="24">
    <w:abstractNumId w:val="15"/>
  </w:num>
  <w:num w:numId="25">
    <w:abstractNumId w:val="17"/>
  </w:num>
  <w:num w:numId="26">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275"/>
  <w:characterSpacingControl w:val="doNotCompress"/>
  <w:hdrShapeDefaults>
    <o:shapedefaults v:ext="edit" spidmax="2049"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0NTCwNDc2NzEyNzBR0lEKTi0uzszPAykwrgUADEIuLywAAAA="/>
  </w:docVars>
  <w:rsids>
    <w:rsidRoot w:val="00B87FBC"/>
    <w:rsid w:val="000003EC"/>
    <w:rsid w:val="0000069E"/>
    <w:rsid w:val="00000AF5"/>
    <w:rsid w:val="00001D8B"/>
    <w:rsid w:val="00002134"/>
    <w:rsid w:val="0000254E"/>
    <w:rsid w:val="00002939"/>
    <w:rsid w:val="000030AD"/>
    <w:rsid w:val="000030BF"/>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BCF"/>
    <w:rsid w:val="00005C84"/>
    <w:rsid w:val="00005D19"/>
    <w:rsid w:val="00005E2B"/>
    <w:rsid w:val="000060C1"/>
    <w:rsid w:val="000063A7"/>
    <w:rsid w:val="000065F8"/>
    <w:rsid w:val="0000688D"/>
    <w:rsid w:val="0000694F"/>
    <w:rsid w:val="0000788B"/>
    <w:rsid w:val="000079B0"/>
    <w:rsid w:val="00007DFA"/>
    <w:rsid w:val="0001068D"/>
    <w:rsid w:val="00010791"/>
    <w:rsid w:val="00011110"/>
    <w:rsid w:val="000111AF"/>
    <w:rsid w:val="000116A5"/>
    <w:rsid w:val="00011701"/>
    <w:rsid w:val="00011C8C"/>
    <w:rsid w:val="00011D27"/>
    <w:rsid w:val="00011F30"/>
    <w:rsid w:val="00011FFB"/>
    <w:rsid w:val="00012414"/>
    <w:rsid w:val="000124C4"/>
    <w:rsid w:val="0001255F"/>
    <w:rsid w:val="0001261F"/>
    <w:rsid w:val="000126F3"/>
    <w:rsid w:val="000128D0"/>
    <w:rsid w:val="000128EF"/>
    <w:rsid w:val="00012AD0"/>
    <w:rsid w:val="000135C9"/>
    <w:rsid w:val="00013766"/>
    <w:rsid w:val="000137AA"/>
    <w:rsid w:val="00013BFE"/>
    <w:rsid w:val="00014662"/>
    <w:rsid w:val="00014D04"/>
    <w:rsid w:val="00014F8D"/>
    <w:rsid w:val="00015445"/>
    <w:rsid w:val="000157B2"/>
    <w:rsid w:val="000159ED"/>
    <w:rsid w:val="00015A28"/>
    <w:rsid w:val="00015A87"/>
    <w:rsid w:val="00015BB4"/>
    <w:rsid w:val="000161BC"/>
    <w:rsid w:val="00016520"/>
    <w:rsid w:val="000168B8"/>
    <w:rsid w:val="00016AC6"/>
    <w:rsid w:val="0001744A"/>
    <w:rsid w:val="000174AD"/>
    <w:rsid w:val="00017540"/>
    <w:rsid w:val="0001771D"/>
    <w:rsid w:val="00017851"/>
    <w:rsid w:val="00017BA4"/>
    <w:rsid w:val="00017DB1"/>
    <w:rsid w:val="00017F49"/>
    <w:rsid w:val="000204CB"/>
    <w:rsid w:val="00020582"/>
    <w:rsid w:val="0002067C"/>
    <w:rsid w:val="00020725"/>
    <w:rsid w:val="000208A6"/>
    <w:rsid w:val="00020A0A"/>
    <w:rsid w:val="00020A1C"/>
    <w:rsid w:val="00020AE4"/>
    <w:rsid w:val="0002153E"/>
    <w:rsid w:val="0002179C"/>
    <w:rsid w:val="0002195F"/>
    <w:rsid w:val="000219B7"/>
    <w:rsid w:val="00021B1B"/>
    <w:rsid w:val="00021C03"/>
    <w:rsid w:val="000228C0"/>
    <w:rsid w:val="00022A7D"/>
    <w:rsid w:val="00023140"/>
    <w:rsid w:val="00023973"/>
    <w:rsid w:val="00023AA0"/>
    <w:rsid w:val="00023CFB"/>
    <w:rsid w:val="00023DDC"/>
    <w:rsid w:val="0002405C"/>
    <w:rsid w:val="000241CB"/>
    <w:rsid w:val="00024245"/>
    <w:rsid w:val="0002425E"/>
    <w:rsid w:val="000248D2"/>
    <w:rsid w:val="00024A62"/>
    <w:rsid w:val="00024B3B"/>
    <w:rsid w:val="000250AB"/>
    <w:rsid w:val="00025140"/>
    <w:rsid w:val="0002552A"/>
    <w:rsid w:val="00025A64"/>
    <w:rsid w:val="000260C1"/>
    <w:rsid w:val="00026748"/>
    <w:rsid w:val="00026B1D"/>
    <w:rsid w:val="00026FD8"/>
    <w:rsid w:val="000274AF"/>
    <w:rsid w:val="0002754F"/>
    <w:rsid w:val="00027756"/>
    <w:rsid w:val="00027E99"/>
    <w:rsid w:val="00027EC5"/>
    <w:rsid w:val="00030677"/>
    <w:rsid w:val="00030815"/>
    <w:rsid w:val="00030BD6"/>
    <w:rsid w:val="00030DFC"/>
    <w:rsid w:val="00031101"/>
    <w:rsid w:val="00031216"/>
    <w:rsid w:val="000313C8"/>
    <w:rsid w:val="000317D7"/>
    <w:rsid w:val="000319B2"/>
    <w:rsid w:val="00031C91"/>
    <w:rsid w:val="00031EA9"/>
    <w:rsid w:val="00032453"/>
    <w:rsid w:val="000325F7"/>
    <w:rsid w:val="00032805"/>
    <w:rsid w:val="0003284A"/>
    <w:rsid w:val="000338A4"/>
    <w:rsid w:val="00033D65"/>
    <w:rsid w:val="000343AE"/>
    <w:rsid w:val="00034481"/>
    <w:rsid w:val="00034864"/>
    <w:rsid w:val="00034B65"/>
    <w:rsid w:val="00034D5A"/>
    <w:rsid w:val="00034EF8"/>
    <w:rsid w:val="00034FA6"/>
    <w:rsid w:val="000350B3"/>
    <w:rsid w:val="000352F6"/>
    <w:rsid w:val="00035394"/>
    <w:rsid w:val="00035754"/>
    <w:rsid w:val="00035A65"/>
    <w:rsid w:val="00035C55"/>
    <w:rsid w:val="00035E82"/>
    <w:rsid w:val="000362AB"/>
    <w:rsid w:val="000363AE"/>
    <w:rsid w:val="000363FD"/>
    <w:rsid w:val="00036CBB"/>
    <w:rsid w:val="00036D89"/>
    <w:rsid w:val="00036E53"/>
    <w:rsid w:val="00037375"/>
    <w:rsid w:val="00037530"/>
    <w:rsid w:val="000375A3"/>
    <w:rsid w:val="0003772C"/>
    <w:rsid w:val="000377D4"/>
    <w:rsid w:val="00037907"/>
    <w:rsid w:val="00037A41"/>
    <w:rsid w:val="00037DBD"/>
    <w:rsid w:val="00037E65"/>
    <w:rsid w:val="0004019B"/>
    <w:rsid w:val="0004116E"/>
    <w:rsid w:val="000412E1"/>
    <w:rsid w:val="000413CC"/>
    <w:rsid w:val="000415C0"/>
    <w:rsid w:val="00041E1E"/>
    <w:rsid w:val="00041E6C"/>
    <w:rsid w:val="0004201E"/>
    <w:rsid w:val="000421F2"/>
    <w:rsid w:val="0004223C"/>
    <w:rsid w:val="0004269E"/>
    <w:rsid w:val="00042725"/>
    <w:rsid w:val="00042955"/>
    <w:rsid w:val="00042AB5"/>
    <w:rsid w:val="00042C9D"/>
    <w:rsid w:val="000439E7"/>
    <w:rsid w:val="00043F7C"/>
    <w:rsid w:val="000440A7"/>
    <w:rsid w:val="00044275"/>
    <w:rsid w:val="00044623"/>
    <w:rsid w:val="00045071"/>
    <w:rsid w:val="00045305"/>
    <w:rsid w:val="000458FF"/>
    <w:rsid w:val="00045C7A"/>
    <w:rsid w:val="00045D58"/>
    <w:rsid w:val="0004653D"/>
    <w:rsid w:val="0004663D"/>
    <w:rsid w:val="000468C7"/>
    <w:rsid w:val="00046BF7"/>
    <w:rsid w:val="00046F4A"/>
    <w:rsid w:val="00047398"/>
    <w:rsid w:val="00047423"/>
    <w:rsid w:val="00047856"/>
    <w:rsid w:val="000478DC"/>
    <w:rsid w:val="00047B18"/>
    <w:rsid w:val="00047C5C"/>
    <w:rsid w:val="00047D75"/>
    <w:rsid w:val="00050000"/>
    <w:rsid w:val="000501C6"/>
    <w:rsid w:val="00050715"/>
    <w:rsid w:val="00050719"/>
    <w:rsid w:val="00050D9F"/>
    <w:rsid w:val="000512F0"/>
    <w:rsid w:val="000514F2"/>
    <w:rsid w:val="00051654"/>
    <w:rsid w:val="00051695"/>
    <w:rsid w:val="000516E5"/>
    <w:rsid w:val="000517C0"/>
    <w:rsid w:val="000517D5"/>
    <w:rsid w:val="00051906"/>
    <w:rsid w:val="00051C37"/>
    <w:rsid w:val="00051E30"/>
    <w:rsid w:val="0005208A"/>
    <w:rsid w:val="000520C7"/>
    <w:rsid w:val="0005214F"/>
    <w:rsid w:val="000525F0"/>
    <w:rsid w:val="00052966"/>
    <w:rsid w:val="00052B8A"/>
    <w:rsid w:val="00052D0D"/>
    <w:rsid w:val="00053004"/>
    <w:rsid w:val="00053160"/>
    <w:rsid w:val="000534DE"/>
    <w:rsid w:val="000537F7"/>
    <w:rsid w:val="00053B4D"/>
    <w:rsid w:val="00053D7E"/>
    <w:rsid w:val="00053DC8"/>
    <w:rsid w:val="000540C0"/>
    <w:rsid w:val="00054698"/>
    <w:rsid w:val="0005477E"/>
    <w:rsid w:val="00054EDB"/>
    <w:rsid w:val="000559D2"/>
    <w:rsid w:val="00055E49"/>
    <w:rsid w:val="0005628E"/>
    <w:rsid w:val="000563F3"/>
    <w:rsid w:val="00056CB8"/>
    <w:rsid w:val="00056EC9"/>
    <w:rsid w:val="000570EE"/>
    <w:rsid w:val="00057501"/>
    <w:rsid w:val="000578DC"/>
    <w:rsid w:val="00057BFD"/>
    <w:rsid w:val="00057DEA"/>
    <w:rsid w:val="00057E67"/>
    <w:rsid w:val="00057FF0"/>
    <w:rsid w:val="00060466"/>
    <w:rsid w:val="0006092E"/>
    <w:rsid w:val="00060B0A"/>
    <w:rsid w:val="00060B20"/>
    <w:rsid w:val="00060CE4"/>
    <w:rsid w:val="00060F27"/>
    <w:rsid w:val="000613E6"/>
    <w:rsid w:val="0006169D"/>
    <w:rsid w:val="00062098"/>
    <w:rsid w:val="00062157"/>
    <w:rsid w:val="00062544"/>
    <w:rsid w:val="000628D2"/>
    <w:rsid w:val="000631D5"/>
    <w:rsid w:val="0006366C"/>
    <w:rsid w:val="00063AF0"/>
    <w:rsid w:val="00063D5E"/>
    <w:rsid w:val="00063D78"/>
    <w:rsid w:val="00063F76"/>
    <w:rsid w:val="00063F9C"/>
    <w:rsid w:val="000640B5"/>
    <w:rsid w:val="0006415F"/>
    <w:rsid w:val="000641A0"/>
    <w:rsid w:val="00064240"/>
    <w:rsid w:val="000643C3"/>
    <w:rsid w:val="000643CC"/>
    <w:rsid w:val="000647E2"/>
    <w:rsid w:val="00064DAB"/>
    <w:rsid w:val="00064F72"/>
    <w:rsid w:val="00065348"/>
    <w:rsid w:val="00065403"/>
    <w:rsid w:val="00065621"/>
    <w:rsid w:val="000658F2"/>
    <w:rsid w:val="00065D3B"/>
    <w:rsid w:val="0006633A"/>
    <w:rsid w:val="00066690"/>
    <w:rsid w:val="00066A8E"/>
    <w:rsid w:val="00066EFF"/>
    <w:rsid w:val="00066FD0"/>
    <w:rsid w:val="00067498"/>
    <w:rsid w:val="00067C74"/>
    <w:rsid w:val="00067D9C"/>
    <w:rsid w:val="00070081"/>
    <w:rsid w:val="00070174"/>
    <w:rsid w:val="0007025A"/>
    <w:rsid w:val="0007039B"/>
    <w:rsid w:val="00070ECD"/>
    <w:rsid w:val="00070FF3"/>
    <w:rsid w:val="000710A9"/>
    <w:rsid w:val="00071650"/>
    <w:rsid w:val="0007171E"/>
    <w:rsid w:val="00071A17"/>
    <w:rsid w:val="00071CCF"/>
    <w:rsid w:val="00071E64"/>
    <w:rsid w:val="00071F19"/>
    <w:rsid w:val="0007205F"/>
    <w:rsid w:val="000720CC"/>
    <w:rsid w:val="000722A7"/>
    <w:rsid w:val="00072968"/>
    <w:rsid w:val="00072F9F"/>
    <w:rsid w:val="000731F9"/>
    <w:rsid w:val="00073531"/>
    <w:rsid w:val="00073569"/>
    <w:rsid w:val="0007378E"/>
    <w:rsid w:val="000738A7"/>
    <w:rsid w:val="00073A7A"/>
    <w:rsid w:val="00073AA2"/>
    <w:rsid w:val="00073BD7"/>
    <w:rsid w:val="00074227"/>
    <w:rsid w:val="00074480"/>
    <w:rsid w:val="000749EF"/>
    <w:rsid w:val="00074C13"/>
    <w:rsid w:val="00074D44"/>
    <w:rsid w:val="00074E57"/>
    <w:rsid w:val="000753B6"/>
    <w:rsid w:val="0007544C"/>
    <w:rsid w:val="00075836"/>
    <w:rsid w:val="00075ADF"/>
    <w:rsid w:val="00075E58"/>
    <w:rsid w:val="00075FDA"/>
    <w:rsid w:val="00076037"/>
    <w:rsid w:val="000762E7"/>
    <w:rsid w:val="00076367"/>
    <w:rsid w:val="00076645"/>
    <w:rsid w:val="0007680E"/>
    <w:rsid w:val="0007691E"/>
    <w:rsid w:val="00076A2B"/>
    <w:rsid w:val="00076AF8"/>
    <w:rsid w:val="00076E3A"/>
    <w:rsid w:val="00076FAF"/>
    <w:rsid w:val="00076FCD"/>
    <w:rsid w:val="0007725E"/>
    <w:rsid w:val="000773D6"/>
    <w:rsid w:val="000776DE"/>
    <w:rsid w:val="00077878"/>
    <w:rsid w:val="00077BAD"/>
    <w:rsid w:val="00077C0A"/>
    <w:rsid w:val="00077C76"/>
    <w:rsid w:val="00077DB2"/>
    <w:rsid w:val="000801AB"/>
    <w:rsid w:val="000804E1"/>
    <w:rsid w:val="00080C5B"/>
    <w:rsid w:val="00080DC9"/>
    <w:rsid w:val="000810A7"/>
    <w:rsid w:val="00081472"/>
    <w:rsid w:val="000816D8"/>
    <w:rsid w:val="000817D8"/>
    <w:rsid w:val="0008210E"/>
    <w:rsid w:val="00082333"/>
    <w:rsid w:val="00082927"/>
    <w:rsid w:val="00082AB1"/>
    <w:rsid w:val="0008308B"/>
    <w:rsid w:val="000831D2"/>
    <w:rsid w:val="000835E6"/>
    <w:rsid w:val="000838E0"/>
    <w:rsid w:val="000839A5"/>
    <w:rsid w:val="000839A8"/>
    <w:rsid w:val="00083BC2"/>
    <w:rsid w:val="00083C3C"/>
    <w:rsid w:val="00084132"/>
    <w:rsid w:val="000841C4"/>
    <w:rsid w:val="00084988"/>
    <w:rsid w:val="000849B8"/>
    <w:rsid w:val="000849C5"/>
    <w:rsid w:val="00084FDF"/>
    <w:rsid w:val="00085011"/>
    <w:rsid w:val="00085374"/>
    <w:rsid w:val="00085970"/>
    <w:rsid w:val="00085A1F"/>
    <w:rsid w:val="00085A44"/>
    <w:rsid w:val="00085D0E"/>
    <w:rsid w:val="00085DA4"/>
    <w:rsid w:val="000860BB"/>
    <w:rsid w:val="00086187"/>
    <w:rsid w:val="0008625E"/>
    <w:rsid w:val="0008650F"/>
    <w:rsid w:val="00086FD5"/>
    <w:rsid w:val="0008719B"/>
    <w:rsid w:val="00087242"/>
    <w:rsid w:val="00087500"/>
    <w:rsid w:val="000875AD"/>
    <w:rsid w:val="00087906"/>
    <w:rsid w:val="00087CF0"/>
    <w:rsid w:val="00087F32"/>
    <w:rsid w:val="00090256"/>
    <w:rsid w:val="00090B6D"/>
    <w:rsid w:val="00090FD2"/>
    <w:rsid w:val="000913F2"/>
    <w:rsid w:val="000918E3"/>
    <w:rsid w:val="00091954"/>
    <w:rsid w:val="00091C53"/>
    <w:rsid w:val="00091C8C"/>
    <w:rsid w:val="00091E56"/>
    <w:rsid w:val="0009206C"/>
    <w:rsid w:val="000921EC"/>
    <w:rsid w:val="0009234A"/>
    <w:rsid w:val="00092741"/>
    <w:rsid w:val="00092A28"/>
    <w:rsid w:val="00092FD8"/>
    <w:rsid w:val="0009312D"/>
    <w:rsid w:val="000931F0"/>
    <w:rsid w:val="00093228"/>
    <w:rsid w:val="0009327A"/>
    <w:rsid w:val="00093374"/>
    <w:rsid w:val="000935BB"/>
    <w:rsid w:val="0009393C"/>
    <w:rsid w:val="00093EB0"/>
    <w:rsid w:val="000940FD"/>
    <w:rsid w:val="0009436F"/>
    <w:rsid w:val="00094600"/>
    <w:rsid w:val="00094B3C"/>
    <w:rsid w:val="000951E0"/>
    <w:rsid w:val="00095229"/>
    <w:rsid w:val="00095284"/>
    <w:rsid w:val="00095761"/>
    <w:rsid w:val="00095878"/>
    <w:rsid w:val="00095889"/>
    <w:rsid w:val="00095F77"/>
    <w:rsid w:val="00095FA1"/>
    <w:rsid w:val="00096648"/>
    <w:rsid w:val="00096806"/>
    <w:rsid w:val="00096C12"/>
    <w:rsid w:val="00096E01"/>
    <w:rsid w:val="00096F93"/>
    <w:rsid w:val="0009777D"/>
    <w:rsid w:val="00097909"/>
    <w:rsid w:val="00097E27"/>
    <w:rsid w:val="00097EB0"/>
    <w:rsid w:val="000A0454"/>
    <w:rsid w:val="000A0473"/>
    <w:rsid w:val="000A04CD"/>
    <w:rsid w:val="000A07A7"/>
    <w:rsid w:val="000A09BD"/>
    <w:rsid w:val="000A09D3"/>
    <w:rsid w:val="000A17CF"/>
    <w:rsid w:val="000A1A4E"/>
    <w:rsid w:val="000A1BC9"/>
    <w:rsid w:val="000A1C60"/>
    <w:rsid w:val="000A2098"/>
    <w:rsid w:val="000A2B56"/>
    <w:rsid w:val="000A2CA1"/>
    <w:rsid w:val="000A2D2E"/>
    <w:rsid w:val="000A2DF4"/>
    <w:rsid w:val="000A3026"/>
    <w:rsid w:val="000A3167"/>
    <w:rsid w:val="000A33D8"/>
    <w:rsid w:val="000A391F"/>
    <w:rsid w:val="000A3B02"/>
    <w:rsid w:val="000A3E3D"/>
    <w:rsid w:val="000A3F55"/>
    <w:rsid w:val="000A3FE9"/>
    <w:rsid w:val="000A40A6"/>
    <w:rsid w:val="000A4476"/>
    <w:rsid w:val="000A44AB"/>
    <w:rsid w:val="000A4AE5"/>
    <w:rsid w:val="000A4D08"/>
    <w:rsid w:val="000A4D48"/>
    <w:rsid w:val="000A5353"/>
    <w:rsid w:val="000A535E"/>
    <w:rsid w:val="000A53D8"/>
    <w:rsid w:val="000A5499"/>
    <w:rsid w:val="000A5784"/>
    <w:rsid w:val="000A584B"/>
    <w:rsid w:val="000A5C78"/>
    <w:rsid w:val="000A5E0C"/>
    <w:rsid w:val="000A6030"/>
    <w:rsid w:val="000A644D"/>
    <w:rsid w:val="000A6BF8"/>
    <w:rsid w:val="000A6BFC"/>
    <w:rsid w:val="000A6D87"/>
    <w:rsid w:val="000A6E93"/>
    <w:rsid w:val="000A7928"/>
    <w:rsid w:val="000B0538"/>
    <w:rsid w:val="000B0969"/>
    <w:rsid w:val="000B0D41"/>
    <w:rsid w:val="000B0FAD"/>
    <w:rsid w:val="000B1315"/>
    <w:rsid w:val="000B15AB"/>
    <w:rsid w:val="000B1724"/>
    <w:rsid w:val="000B175F"/>
    <w:rsid w:val="000B17B6"/>
    <w:rsid w:val="000B17FB"/>
    <w:rsid w:val="000B183B"/>
    <w:rsid w:val="000B1A16"/>
    <w:rsid w:val="000B1C22"/>
    <w:rsid w:val="000B21C4"/>
    <w:rsid w:val="000B271C"/>
    <w:rsid w:val="000B29B4"/>
    <w:rsid w:val="000B2F47"/>
    <w:rsid w:val="000B3216"/>
    <w:rsid w:val="000B3390"/>
    <w:rsid w:val="000B3391"/>
    <w:rsid w:val="000B33C6"/>
    <w:rsid w:val="000B3436"/>
    <w:rsid w:val="000B3568"/>
    <w:rsid w:val="000B36EE"/>
    <w:rsid w:val="000B3B88"/>
    <w:rsid w:val="000B3F5F"/>
    <w:rsid w:val="000B4041"/>
    <w:rsid w:val="000B40D1"/>
    <w:rsid w:val="000B44DB"/>
    <w:rsid w:val="000B45E3"/>
    <w:rsid w:val="000B555C"/>
    <w:rsid w:val="000B5AC3"/>
    <w:rsid w:val="000B5DF0"/>
    <w:rsid w:val="000B5F99"/>
    <w:rsid w:val="000B60FB"/>
    <w:rsid w:val="000B6487"/>
    <w:rsid w:val="000B6824"/>
    <w:rsid w:val="000B6BBD"/>
    <w:rsid w:val="000B6E8B"/>
    <w:rsid w:val="000B731A"/>
    <w:rsid w:val="000B7622"/>
    <w:rsid w:val="000B7687"/>
    <w:rsid w:val="000B7A96"/>
    <w:rsid w:val="000B7B17"/>
    <w:rsid w:val="000B7D93"/>
    <w:rsid w:val="000B7E61"/>
    <w:rsid w:val="000C0172"/>
    <w:rsid w:val="000C06A6"/>
    <w:rsid w:val="000C0B3C"/>
    <w:rsid w:val="000C0DE3"/>
    <w:rsid w:val="000C1001"/>
    <w:rsid w:val="000C1237"/>
    <w:rsid w:val="000C15E5"/>
    <w:rsid w:val="000C18A4"/>
    <w:rsid w:val="000C1A24"/>
    <w:rsid w:val="000C1B5F"/>
    <w:rsid w:val="000C1F64"/>
    <w:rsid w:val="000C2208"/>
    <w:rsid w:val="000C23C7"/>
    <w:rsid w:val="000C2ACE"/>
    <w:rsid w:val="000C2E94"/>
    <w:rsid w:val="000C31B8"/>
    <w:rsid w:val="000C3A99"/>
    <w:rsid w:val="000C3DCD"/>
    <w:rsid w:val="000C4018"/>
    <w:rsid w:val="000C46B4"/>
    <w:rsid w:val="000C488B"/>
    <w:rsid w:val="000C4D73"/>
    <w:rsid w:val="000C515A"/>
    <w:rsid w:val="000C519A"/>
    <w:rsid w:val="000C546A"/>
    <w:rsid w:val="000C58DC"/>
    <w:rsid w:val="000C5ED7"/>
    <w:rsid w:val="000C632B"/>
    <w:rsid w:val="000C662A"/>
    <w:rsid w:val="000D012F"/>
    <w:rsid w:val="000D01B4"/>
    <w:rsid w:val="000D07EA"/>
    <w:rsid w:val="000D0817"/>
    <w:rsid w:val="000D0901"/>
    <w:rsid w:val="000D0BFC"/>
    <w:rsid w:val="000D0CCD"/>
    <w:rsid w:val="000D10F0"/>
    <w:rsid w:val="000D1109"/>
    <w:rsid w:val="000D12E2"/>
    <w:rsid w:val="000D13DE"/>
    <w:rsid w:val="000D13EC"/>
    <w:rsid w:val="000D1E97"/>
    <w:rsid w:val="000D2002"/>
    <w:rsid w:val="000D2167"/>
    <w:rsid w:val="000D21C5"/>
    <w:rsid w:val="000D2554"/>
    <w:rsid w:val="000D284E"/>
    <w:rsid w:val="000D2C0C"/>
    <w:rsid w:val="000D30E4"/>
    <w:rsid w:val="000D3112"/>
    <w:rsid w:val="000D360C"/>
    <w:rsid w:val="000D3A53"/>
    <w:rsid w:val="000D3C4D"/>
    <w:rsid w:val="000D3DBB"/>
    <w:rsid w:val="000D3F2D"/>
    <w:rsid w:val="000D445F"/>
    <w:rsid w:val="000D45FD"/>
    <w:rsid w:val="000D49D3"/>
    <w:rsid w:val="000D4B24"/>
    <w:rsid w:val="000D4C7D"/>
    <w:rsid w:val="000D50B9"/>
    <w:rsid w:val="000D5391"/>
    <w:rsid w:val="000D56FA"/>
    <w:rsid w:val="000D5776"/>
    <w:rsid w:val="000D5C57"/>
    <w:rsid w:val="000D5F8C"/>
    <w:rsid w:val="000D63BE"/>
    <w:rsid w:val="000D6B21"/>
    <w:rsid w:val="000D6BFF"/>
    <w:rsid w:val="000D6D38"/>
    <w:rsid w:val="000D6E07"/>
    <w:rsid w:val="000D75FD"/>
    <w:rsid w:val="000D77B8"/>
    <w:rsid w:val="000D787C"/>
    <w:rsid w:val="000D7BD4"/>
    <w:rsid w:val="000D7CE2"/>
    <w:rsid w:val="000E068D"/>
    <w:rsid w:val="000E095B"/>
    <w:rsid w:val="000E09B5"/>
    <w:rsid w:val="000E0B80"/>
    <w:rsid w:val="000E0F87"/>
    <w:rsid w:val="000E1259"/>
    <w:rsid w:val="000E14BF"/>
    <w:rsid w:val="000E1909"/>
    <w:rsid w:val="000E1AEC"/>
    <w:rsid w:val="000E2935"/>
    <w:rsid w:val="000E2C6A"/>
    <w:rsid w:val="000E2E9B"/>
    <w:rsid w:val="000E3254"/>
    <w:rsid w:val="000E348C"/>
    <w:rsid w:val="000E34AC"/>
    <w:rsid w:val="000E38A8"/>
    <w:rsid w:val="000E38CF"/>
    <w:rsid w:val="000E3C6B"/>
    <w:rsid w:val="000E3D0E"/>
    <w:rsid w:val="000E4629"/>
    <w:rsid w:val="000E4C28"/>
    <w:rsid w:val="000E4E15"/>
    <w:rsid w:val="000E4E3D"/>
    <w:rsid w:val="000E570C"/>
    <w:rsid w:val="000E5726"/>
    <w:rsid w:val="000E591E"/>
    <w:rsid w:val="000E5D71"/>
    <w:rsid w:val="000E5EAF"/>
    <w:rsid w:val="000E6AF7"/>
    <w:rsid w:val="000E7159"/>
    <w:rsid w:val="000E7E98"/>
    <w:rsid w:val="000E7F62"/>
    <w:rsid w:val="000F00ED"/>
    <w:rsid w:val="000F0232"/>
    <w:rsid w:val="000F1063"/>
    <w:rsid w:val="000F11F0"/>
    <w:rsid w:val="000F12D9"/>
    <w:rsid w:val="000F1667"/>
    <w:rsid w:val="000F1826"/>
    <w:rsid w:val="000F1AE8"/>
    <w:rsid w:val="000F1F75"/>
    <w:rsid w:val="000F229F"/>
    <w:rsid w:val="000F26CF"/>
    <w:rsid w:val="000F2CEE"/>
    <w:rsid w:val="000F306D"/>
    <w:rsid w:val="000F332B"/>
    <w:rsid w:val="000F3513"/>
    <w:rsid w:val="000F3754"/>
    <w:rsid w:val="000F38D0"/>
    <w:rsid w:val="000F3F5E"/>
    <w:rsid w:val="000F3FAD"/>
    <w:rsid w:val="000F47EA"/>
    <w:rsid w:val="000F5670"/>
    <w:rsid w:val="000F57D5"/>
    <w:rsid w:val="000F5817"/>
    <w:rsid w:val="000F5BA9"/>
    <w:rsid w:val="000F5BB6"/>
    <w:rsid w:val="000F5C59"/>
    <w:rsid w:val="000F61E5"/>
    <w:rsid w:val="000F62FB"/>
    <w:rsid w:val="000F64C8"/>
    <w:rsid w:val="000F6765"/>
    <w:rsid w:val="000F6B6E"/>
    <w:rsid w:val="000F6BF5"/>
    <w:rsid w:val="000F6E9B"/>
    <w:rsid w:val="000F6EEE"/>
    <w:rsid w:val="000F7083"/>
    <w:rsid w:val="000F71D0"/>
    <w:rsid w:val="000F71FA"/>
    <w:rsid w:val="000F7339"/>
    <w:rsid w:val="000F75EA"/>
    <w:rsid w:val="000F761D"/>
    <w:rsid w:val="000F76D4"/>
    <w:rsid w:val="000F770E"/>
    <w:rsid w:val="000F77BD"/>
    <w:rsid w:val="000F7AC2"/>
    <w:rsid w:val="000F7D04"/>
    <w:rsid w:val="001005AB"/>
    <w:rsid w:val="001009E1"/>
    <w:rsid w:val="00100A54"/>
    <w:rsid w:val="00100C3A"/>
    <w:rsid w:val="001013FA"/>
    <w:rsid w:val="001017CA"/>
    <w:rsid w:val="001018E0"/>
    <w:rsid w:val="001019C9"/>
    <w:rsid w:val="00101F11"/>
    <w:rsid w:val="00102899"/>
    <w:rsid w:val="00102C00"/>
    <w:rsid w:val="00102EAE"/>
    <w:rsid w:val="001032FB"/>
    <w:rsid w:val="001036EF"/>
    <w:rsid w:val="0010384E"/>
    <w:rsid w:val="00103937"/>
    <w:rsid w:val="0010442D"/>
    <w:rsid w:val="0010452C"/>
    <w:rsid w:val="00104649"/>
    <w:rsid w:val="0010493D"/>
    <w:rsid w:val="00104BA8"/>
    <w:rsid w:val="00104BCB"/>
    <w:rsid w:val="00104DA0"/>
    <w:rsid w:val="00104DC8"/>
    <w:rsid w:val="00104F1B"/>
    <w:rsid w:val="00105160"/>
    <w:rsid w:val="001053C1"/>
    <w:rsid w:val="00105570"/>
    <w:rsid w:val="001056CB"/>
    <w:rsid w:val="00105812"/>
    <w:rsid w:val="00105F5A"/>
    <w:rsid w:val="001060F4"/>
    <w:rsid w:val="0010631E"/>
    <w:rsid w:val="001067A4"/>
    <w:rsid w:val="0010692E"/>
    <w:rsid w:val="00106BC9"/>
    <w:rsid w:val="001071C8"/>
    <w:rsid w:val="00107205"/>
    <w:rsid w:val="00107304"/>
    <w:rsid w:val="0010751F"/>
    <w:rsid w:val="0010779D"/>
    <w:rsid w:val="00110647"/>
    <w:rsid w:val="00110870"/>
    <w:rsid w:val="00110998"/>
    <w:rsid w:val="001109E6"/>
    <w:rsid w:val="00110AF1"/>
    <w:rsid w:val="00110DDE"/>
    <w:rsid w:val="00110F25"/>
    <w:rsid w:val="00110F41"/>
    <w:rsid w:val="001113AF"/>
    <w:rsid w:val="001114DF"/>
    <w:rsid w:val="001114E6"/>
    <w:rsid w:val="00111719"/>
    <w:rsid w:val="00111724"/>
    <w:rsid w:val="001120FC"/>
    <w:rsid w:val="001123F8"/>
    <w:rsid w:val="001125B3"/>
    <w:rsid w:val="0011287F"/>
    <w:rsid w:val="001128A8"/>
    <w:rsid w:val="00112B69"/>
    <w:rsid w:val="00112DCE"/>
    <w:rsid w:val="00112EA9"/>
    <w:rsid w:val="00112F21"/>
    <w:rsid w:val="0011300A"/>
    <w:rsid w:val="0011322D"/>
    <w:rsid w:val="00113355"/>
    <w:rsid w:val="001134E7"/>
    <w:rsid w:val="00113512"/>
    <w:rsid w:val="001135BA"/>
    <w:rsid w:val="00113DB8"/>
    <w:rsid w:val="001142DD"/>
    <w:rsid w:val="001149E9"/>
    <w:rsid w:val="00114BD9"/>
    <w:rsid w:val="00114CCC"/>
    <w:rsid w:val="00114F04"/>
    <w:rsid w:val="00115104"/>
    <w:rsid w:val="001151F9"/>
    <w:rsid w:val="00115911"/>
    <w:rsid w:val="00115EC0"/>
    <w:rsid w:val="0011610E"/>
    <w:rsid w:val="00116120"/>
    <w:rsid w:val="00116B37"/>
    <w:rsid w:val="00116BDF"/>
    <w:rsid w:val="00117159"/>
    <w:rsid w:val="00117296"/>
    <w:rsid w:val="00117407"/>
    <w:rsid w:val="00117423"/>
    <w:rsid w:val="0011746D"/>
    <w:rsid w:val="001174AC"/>
    <w:rsid w:val="00117596"/>
    <w:rsid w:val="0011759E"/>
    <w:rsid w:val="00117609"/>
    <w:rsid w:val="0012000F"/>
    <w:rsid w:val="00120298"/>
    <w:rsid w:val="00120556"/>
    <w:rsid w:val="00120743"/>
    <w:rsid w:val="001209CB"/>
    <w:rsid w:val="00120A72"/>
    <w:rsid w:val="00120D68"/>
    <w:rsid w:val="00120E19"/>
    <w:rsid w:val="00120F3A"/>
    <w:rsid w:val="001211FF"/>
    <w:rsid w:val="001216B6"/>
    <w:rsid w:val="00121CAF"/>
    <w:rsid w:val="00122469"/>
    <w:rsid w:val="00122707"/>
    <w:rsid w:val="00122A93"/>
    <w:rsid w:val="00122C61"/>
    <w:rsid w:val="0012322D"/>
    <w:rsid w:val="00123244"/>
    <w:rsid w:val="001233A1"/>
    <w:rsid w:val="001237C7"/>
    <w:rsid w:val="001239B3"/>
    <w:rsid w:val="00123B33"/>
    <w:rsid w:val="00123D6B"/>
    <w:rsid w:val="00123E23"/>
    <w:rsid w:val="00123E88"/>
    <w:rsid w:val="0012412F"/>
    <w:rsid w:val="00124183"/>
    <w:rsid w:val="0012455C"/>
    <w:rsid w:val="00124A0E"/>
    <w:rsid w:val="00124A65"/>
    <w:rsid w:val="00124BE6"/>
    <w:rsid w:val="00124D64"/>
    <w:rsid w:val="00125339"/>
    <w:rsid w:val="0012545A"/>
    <w:rsid w:val="0012567C"/>
    <w:rsid w:val="001259C0"/>
    <w:rsid w:val="00125C01"/>
    <w:rsid w:val="00125CA4"/>
    <w:rsid w:val="00125DCB"/>
    <w:rsid w:val="00125ED7"/>
    <w:rsid w:val="00125F76"/>
    <w:rsid w:val="001261D1"/>
    <w:rsid w:val="001263BE"/>
    <w:rsid w:val="00126577"/>
    <w:rsid w:val="00126884"/>
    <w:rsid w:val="001268B6"/>
    <w:rsid w:val="00126A1D"/>
    <w:rsid w:val="00127206"/>
    <w:rsid w:val="001275E8"/>
    <w:rsid w:val="001279D0"/>
    <w:rsid w:val="00127CAD"/>
    <w:rsid w:val="00127EA2"/>
    <w:rsid w:val="00130200"/>
    <w:rsid w:val="00130753"/>
    <w:rsid w:val="00130B3A"/>
    <w:rsid w:val="00130B83"/>
    <w:rsid w:val="00130BA8"/>
    <w:rsid w:val="00130EAE"/>
    <w:rsid w:val="00131297"/>
    <w:rsid w:val="00131E0C"/>
    <w:rsid w:val="00131EF7"/>
    <w:rsid w:val="00132046"/>
    <w:rsid w:val="00132222"/>
    <w:rsid w:val="001326B7"/>
    <w:rsid w:val="0013290E"/>
    <w:rsid w:val="00132978"/>
    <w:rsid w:val="00132BAC"/>
    <w:rsid w:val="00132CFC"/>
    <w:rsid w:val="00132EEF"/>
    <w:rsid w:val="0013361D"/>
    <w:rsid w:val="00133969"/>
    <w:rsid w:val="00134529"/>
    <w:rsid w:val="00134821"/>
    <w:rsid w:val="00134974"/>
    <w:rsid w:val="00134B9D"/>
    <w:rsid w:val="00134D5F"/>
    <w:rsid w:val="00134E59"/>
    <w:rsid w:val="00134F7C"/>
    <w:rsid w:val="0013594B"/>
    <w:rsid w:val="00135972"/>
    <w:rsid w:val="00135A12"/>
    <w:rsid w:val="00135A19"/>
    <w:rsid w:val="00135D0C"/>
    <w:rsid w:val="00135DBD"/>
    <w:rsid w:val="00135E3A"/>
    <w:rsid w:val="00135EA4"/>
    <w:rsid w:val="00136179"/>
    <w:rsid w:val="00136188"/>
    <w:rsid w:val="0013659E"/>
    <w:rsid w:val="0013688A"/>
    <w:rsid w:val="00136EA1"/>
    <w:rsid w:val="00137270"/>
    <w:rsid w:val="00137367"/>
    <w:rsid w:val="00137598"/>
    <w:rsid w:val="00137CD3"/>
    <w:rsid w:val="00137F68"/>
    <w:rsid w:val="00137FC0"/>
    <w:rsid w:val="001405C9"/>
    <w:rsid w:val="00140869"/>
    <w:rsid w:val="00140A67"/>
    <w:rsid w:val="00140CB6"/>
    <w:rsid w:val="00140FB1"/>
    <w:rsid w:val="001410A9"/>
    <w:rsid w:val="00141312"/>
    <w:rsid w:val="00141649"/>
    <w:rsid w:val="00141757"/>
    <w:rsid w:val="00141868"/>
    <w:rsid w:val="001418BE"/>
    <w:rsid w:val="00141AC2"/>
    <w:rsid w:val="00141B8E"/>
    <w:rsid w:val="00141E87"/>
    <w:rsid w:val="00141E93"/>
    <w:rsid w:val="00141EE4"/>
    <w:rsid w:val="001421D0"/>
    <w:rsid w:val="0014227B"/>
    <w:rsid w:val="00142368"/>
    <w:rsid w:val="0014254A"/>
    <w:rsid w:val="001426D9"/>
    <w:rsid w:val="001427E7"/>
    <w:rsid w:val="001432F3"/>
    <w:rsid w:val="0014343A"/>
    <w:rsid w:val="001436D3"/>
    <w:rsid w:val="00143BD9"/>
    <w:rsid w:val="00143E77"/>
    <w:rsid w:val="0014405C"/>
    <w:rsid w:val="0014440C"/>
    <w:rsid w:val="00144B3C"/>
    <w:rsid w:val="00144D06"/>
    <w:rsid w:val="00144F0D"/>
    <w:rsid w:val="001450B2"/>
    <w:rsid w:val="0014529E"/>
    <w:rsid w:val="00145554"/>
    <w:rsid w:val="0014558F"/>
    <w:rsid w:val="001457B2"/>
    <w:rsid w:val="00145AFF"/>
    <w:rsid w:val="00145B6F"/>
    <w:rsid w:val="00145D21"/>
    <w:rsid w:val="00146069"/>
    <w:rsid w:val="001461CF"/>
    <w:rsid w:val="00146445"/>
    <w:rsid w:val="001465B0"/>
    <w:rsid w:val="001467DE"/>
    <w:rsid w:val="00146C11"/>
    <w:rsid w:val="00146EDE"/>
    <w:rsid w:val="00147192"/>
    <w:rsid w:val="0014728B"/>
    <w:rsid w:val="00147935"/>
    <w:rsid w:val="001479C4"/>
    <w:rsid w:val="00147C8B"/>
    <w:rsid w:val="00147F44"/>
    <w:rsid w:val="001502A4"/>
    <w:rsid w:val="001507FD"/>
    <w:rsid w:val="0015097A"/>
    <w:rsid w:val="00150AD5"/>
    <w:rsid w:val="00150E42"/>
    <w:rsid w:val="001511AD"/>
    <w:rsid w:val="001512A4"/>
    <w:rsid w:val="0015157F"/>
    <w:rsid w:val="0015172E"/>
    <w:rsid w:val="00151BB2"/>
    <w:rsid w:val="00151E6C"/>
    <w:rsid w:val="00151F4F"/>
    <w:rsid w:val="001520BA"/>
    <w:rsid w:val="00152A80"/>
    <w:rsid w:val="00152A8E"/>
    <w:rsid w:val="00153000"/>
    <w:rsid w:val="0015312D"/>
    <w:rsid w:val="00153307"/>
    <w:rsid w:val="001538A9"/>
    <w:rsid w:val="00153921"/>
    <w:rsid w:val="001539BC"/>
    <w:rsid w:val="00153B22"/>
    <w:rsid w:val="00153C04"/>
    <w:rsid w:val="00153DE8"/>
    <w:rsid w:val="00154481"/>
    <w:rsid w:val="001545BC"/>
    <w:rsid w:val="00154789"/>
    <w:rsid w:val="00154846"/>
    <w:rsid w:val="00154F45"/>
    <w:rsid w:val="00155501"/>
    <w:rsid w:val="001557DF"/>
    <w:rsid w:val="00155B12"/>
    <w:rsid w:val="00155CD9"/>
    <w:rsid w:val="001565C8"/>
    <w:rsid w:val="00156B93"/>
    <w:rsid w:val="00156CCB"/>
    <w:rsid w:val="00156EF4"/>
    <w:rsid w:val="00157194"/>
    <w:rsid w:val="001571CB"/>
    <w:rsid w:val="001574F5"/>
    <w:rsid w:val="001578AA"/>
    <w:rsid w:val="00157A72"/>
    <w:rsid w:val="00157A85"/>
    <w:rsid w:val="00157B13"/>
    <w:rsid w:val="00157BB9"/>
    <w:rsid w:val="00157BD9"/>
    <w:rsid w:val="00157E05"/>
    <w:rsid w:val="00157E43"/>
    <w:rsid w:val="00157EB6"/>
    <w:rsid w:val="00157F05"/>
    <w:rsid w:val="001601B2"/>
    <w:rsid w:val="00160291"/>
    <w:rsid w:val="00160938"/>
    <w:rsid w:val="00160C79"/>
    <w:rsid w:val="00160EE7"/>
    <w:rsid w:val="001610BC"/>
    <w:rsid w:val="00161189"/>
    <w:rsid w:val="00161337"/>
    <w:rsid w:val="00161DC1"/>
    <w:rsid w:val="00161E41"/>
    <w:rsid w:val="001620D8"/>
    <w:rsid w:val="00162660"/>
    <w:rsid w:val="001628B0"/>
    <w:rsid w:val="00162DFE"/>
    <w:rsid w:val="001631C7"/>
    <w:rsid w:val="0016331D"/>
    <w:rsid w:val="00163436"/>
    <w:rsid w:val="00163577"/>
    <w:rsid w:val="00164274"/>
    <w:rsid w:val="0016459F"/>
    <w:rsid w:val="00164712"/>
    <w:rsid w:val="0016473C"/>
    <w:rsid w:val="00164A30"/>
    <w:rsid w:val="00164D4A"/>
    <w:rsid w:val="00164F5B"/>
    <w:rsid w:val="001650AA"/>
    <w:rsid w:val="0016512B"/>
    <w:rsid w:val="0016552D"/>
    <w:rsid w:val="0016584C"/>
    <w:rsid w:val="00165F6C"/>
    <w:rsid w:val="00166838"/>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3FE"/>
    <w:rsid w:val="00170436"/>
    <w:rsid w:val="0017049E"/>
    <w:rsid w:val="00170A0D"/>
    <w:rsid w:val="00170B58"/>
    <w:rsid w:val="00170ED8"/>
    <w:rsid w:val="00171628"/>
    <w:rsid w:val="001719FB"/>
    <w:rsid w:val="00171A56"/>
    <w:rsid w:val="00171BFD"/>
    <w:rsid w:val="0017200D"/>
    <w:rsid w:val="0017245A"/>
    <w:rsid w:val="00172D8C"/>
    <w:rsid w:val="00172DD5"/>
    <w:rsid w:val="00172F77"/>
    <w:rsid w:val="0017334F"/>
    <w:rsid w:val="0017374A"/>
    <w:rsid w:val="00173B89"/>
    <w:rsid w:val="00174219"/>
    <w:rsid w:val="001743B2"/>
    <w:rsid w:val="001745D9"/>
    <w:rsid w:val="00174A6D"/>
    <w:rsid w:val="00175564"/>
    <w:rsid w:val="001759F9"/>
    <w:rsid w:val="00175ABB"/>
    <w:rsid w:val="00175CBA"/>
    <w:rsid w:val="0017669A"/>
    <w:rsid w:val="00176B1B"/>
    <w:rsid w:val="00176BA0"/>
    <w:rsid w:val="00176CE9"/>
    <w:rsid w:val="00176D09"/>
    <w:rsid w:val="00176D18"/>
    <w:rsid w:val="00176D9D"/>
    <w:rsid w:val="00177001"/>
    <w:rsid w:val="0017745F"/>
    <w:rsid w:val="00177528"/>
    <w:rsid w:val="0017762C"/>
    <w:rsid w:val="00177693"/>
    <w:rsid w:val="001779CE"/>
    <w:rsid w:val="00177CD9"/>
    <w:rsid w:val="00180253"/>
    <w:rsid w:val="00180599"/>
    <w:rsid w:val="00180604"/>
    <w:rsid w:val="0018065F"/>
    <w:rsid w:val="00180CB0"/>
    <w:rsid w:val="00180F18"/>
    <w:rsid w:val="00180F9D"/>
    <w:rsid w:val="0018118D"/>
    <w:rsid w:val="00181629"/>
    <w:rsid w:val="00182101"/>
    <w:rsid w:val="00182162"/>
    <w:rsid w:val="00182287"/>
    <w:rsid w:val="001822E9"/>
    <w:rsid w:val="001829FA"/>
    <w:rsid w:val="00182A07"/>
    <w:rsid w:val="00183510"/>
    <w:rsid w:val="0018370D"/>
    <w:rsid w:val="0018391E"/>
    <w:rsid w:val="00183B5E"/>
    <w:rsid w:val="00183B94"/>
    <w:rsid w:val="00183C8D"/>
    <w:rsid w:val="001841AD"/>
    <w:rsid w:val="00184249"/>
    <w:rsid w:val="00184333"/>
    <w:rsid w:val="001843FB"/>
    <w:rsid w:val="00184AB0"/>
    <w:rsid w:val="00184C5F"/>
    <w:rsid w:val="0018501B"/>
    <w:rsid w:val="001850DA"/>
    <w:rsid w:val="0018573F"/>
    <w:rsid w:val="00185884"/>
    <w:rsid w:val="00185A09"/>
    <w:rsid w:val="00185A96"/>
    <w:rsid w:val="00185B5F"/>
    <w:rsid w:val="00185C50"/>
    <w:rsid w:val="00185CA2"/>
    <w:rsid w:val="001866C8"/>
    <w:rsid w:val="0018682B"/>
    <w:rsid w:val="00186DEA"/>
    <w:rsid w:val="0018706C"/>
    <w:rsid w:val="001871EF"/>
    <w:rsid w:val="00187F78"/>
    <w:rsid w:val="001905ED"/>
    <w:rsid w:val="001907C4"/>
    <w:rsid w:val="00190CC4"/>
    <w:rsid w:val="001910AD"/>
    <w:rsid w:val="0019123B"/>
    <w:rsid w:val="00191245"/>
    <w:rsid w:val="00191359"/>
    <w:rsid w:val="00191649"/>
    <w:rsid w:val="00191F98"/>
    <w:rsid w:val="00191FB6"/>
    <w:rsid w:val="0019214A"/>
    <w:rsid w:val="00192256"/>
    <w:rsid w:val="00192396"/>
    <w:rsid w:val="001927F4"/>
    <w:rsid w:val="001928FA"/>
    <w:rsid w:val="001929DB"/>
    <w:rsid w:val="001930F9"/>
    <w:rsid w:val="001932DB"/>
    <w:rsid w:val="001933ED"/>
    <w:rsid w:val="00193706"/>
    <w:rsid w:val="00193909"/>
    <w:rsid w:val="00193BF0"/>
    <w:rsid w:val="00193FB1"/>
    <w:rsid w:val="0019423B"/>
    <w:rsid w:val="001944BE"/>
    <w:rsid w:val="001947A1"/>
    <w:rsid w:val="00194C1C"/>
    <w:rsid w:val="0019504F"/>
    <w:rsid w:val="001951D6"/>
    <w:rsid w:val="001952BA"/>
    <w:rsid w:val="001958F0"/>
    <w:rsid w:val="00195992"/>
    <w:rsid w:val="00195D21"/>
    <w:rsid w:val="00195F1A"/>
    <w:rsid w:val="001960B9"/>
    <w:rsid w:val="001962C0"/>
    <w:rsid w:val="00196565"/>
    <w:rsid w:val="00196DC5"/>
    <w:rsid w:val="0019708E"/>
    <w:rsid w:val="001970DE"/>
    <w:rsid w:val="0019729F"/>
    <w:rsid w:val="0019757C"/>
    <w:rsid w:val="001979E9"/>
    <w:rsid w:val="00197B2C"/>
    <w:rsid w:val="00197DE9"/>
    <w:rsid w:val="00197F9D"/>
    <w:rsid w:val="001A0275"/>
    <w:rsid w:val="001A027A"/>
    <w:rsid w:val="001A0338"/>
    <w:rsid w:val="001A181F"/>
    <w:rsid w:val="001A190A"/>
    <w:rsid w:val="001A1A14"/>
    <w:rsid w:val="001A1CCE"/>
    <w:rsid w:val="001A2059"/>
    <w:rsid w:val="001A2279"/>
    <w:rsid w:val="001A28D7"/>
    <w:rsid w:val="001A29E7"/>
    <w:rsid w:val="001A2C5C"/>
    <w:rsid w:val="001A3353"/>
    <w:rsid w:val="001A362D"/>
    <w:rsid w:val="001A3F69"/>
    <w:rsid w:val="001A4992"/>
    <w:rsid w:val="001A51EB"/>
    <w:rsid w:val="001A551B"/>
    <w:rsid w:val="001A55A3"/>
    <w:rsid w:val="001A56FA"/>
    <w:rsid w:val="001A5A5C"/>
    <w:rsid w:val="001A5CB4"/>
    <w:rsid w:val="001A5CE1"/>
    <w:rsid w:val="001A5F47"/>
    <w:rsid w:val="001A675D"/>
    <w:rsid w:val="001A676A"/>
    <w:rsid w:val="001A67EF"/>
    <w:rsid w:val="001A6DC2"/>
    <w:rsid w:val="001A7145"/>
    <w:rsid w:val="001A7146"/>
    <w:rsid w:val="001A727B"/>
    <w:rsid w:val="001A752D"/>
    <w:rsid w:val="001A762B"/>
    <w:rsid w:val="001A7C42"/>
    <w:rsid w:val="001A7D4F"/>
    <w:rsid w:val="001B03B7"/>
    <w:rsid w:val="001B09AD"/>
    <w:rsid w:val="001B0AEC"/>
    <w:rsid w:val="001B0B13"/>
    <w:rsid w:val="001B11B1"/>
    <w:rsid w:val="001B12C6"/>
    <w:rsid w:val="001B182D"/>
    <w:rsid w:val="001B1BE3"/>
    <w:rsid w:val="001B1D92"/>
    <w:rsid w:val="001B1E1A"/>
    <w:rsid w:val="001B2190"/>
    <w:rsid w:val="001B2268"/>
    <w:rsid w:val="001B2438"/>
    <w:rsid w:val="001B2958"/>
    <w:rsid w:val="001B2D7B"/>
    <w:rsid w:val="001B2F45"/>
    <w:rsid w:val="001B3088"/>
    <w:rsid w:val="001B30D7"/>
    <w:rsid w:val="001B35EF"/>
    <w:rsid w:val="001B3934"/>
    <w:rsid w:val="001B3B5D"/>
    <w:rsid w:val="001B3C54"/>
    <w:rsid w:val="001B4214"/>
    <w:rsid w:val="001B4403"/>
    <w:rsid w:val="001B48ED"/>
    <w:rsid w:val="001B49F8"/>
    <w:rsid w:val="001B4AFA"/>
    <w:rsid w:val="001B5183"/>
    <w:rsid w:val="001B51DA"/>
    <w:rsid w:val="001B52E7"/>
    <w:rsid w:val="001B5CFF"/>
    <w:rsid w:val="001B5F0C"/>
    <w:rsid w:val="001B5F22"/>
    <w:rsid w:val="001B633A"/>
    <w:rsid w:val="001B6669"/>
    <w:rsid w:val="001B67D8"/>
    <w:rsid w:val="001B6AF4"/>
    <w:rsid w:val="001B7010"/>
    <w:rsid w:val="001B7323"/>
    <w:rsid w:val="001B7370"/>
    <w:rsid w:val="001B7378"/>
    <w:rsid w:val="001B749D"/>
    <w:rsid w:val="001B7906"/>
    <w:rsid w:val="001B7FAB"/>
    <w:rsid w:val="001C01B7"/>
    <w:rsid w:val="001C04DD"/>
    <w:rsid w:val="001C0516"/>
    <w:rsid w:val="001C0BC4"/>
    <w:rsid w:val="001C1A97"/>
    <w:rsid w:val="001C1DA5"/>
    <w:rsid w:val="001C20CC"/>
    <w:rsid w:val="001C21CE"/>
    <w:rsid w:val="001C235F"/>
    <w:rsid w:val="001C26E3"/>
    <w:rsid w:val="001C2710"/>
    <w:rsid w:val="001C27CD"/>
    <w:rsid w:val="001C29EE"/>
    <w:rsid w:val="001C3AF9"/>
    <w:rsid w:val="001C3D68"/>
    <w:rsid w:val="001C3DB0"/>
    <w:rsid w:val="001C3E8C"/>
    <w:rsid w:val="001C41EF"/>
    <w:rsid w:val="001C4257"/>
    <w:rsid w:val="001C43AC"/>
    <w:rsid w:val="001C4425"/>
    <w:rsid w:val="001C4827"/>
    <w:rsid w:val="001C493F"/>
    <w:rsid w:val="001C4D23"/>
    <w:rsid w:val="001C4F0D"/>
    <w:rsid w:val="001C4F3A"/>
    <w:rsid w:val="001C4FFB"/>
    <w:rsid w:val="001C56C5"/>
    <w:rsid w:val="001C5AE9"/>
    <w:rsid w:val="001C5CE3"/>
    <w:rsid w:val="001C5D2D"/>
    <w:rsid w:val="001C5D6E"/>
    <w:rsid w:val="001C626F"/>
    <w:rsid w:val="001C67AB"/>
    <w:rsid w:val="001C6C6F"/>
    <w:rsid w:val="001C7268"/>
    <w:rsid w:val="001C743E"/>
    <w:rsid w:val="001C78FC"/>
    <w:rsid w:val="001C7964"/>
    <w:rsid w:val="001D0912"/>
    <w:rsid w:val="001D096F"/>
    <w:rsid w:val="001D0CA5"/>
    <w:rsid w:val="001D0DD1"/>
    <w:rsid w:val="001D118F"/>
    <w:rsid w:val="001D155F"/>
    <w:rsid w:val="001D1920"/>
    <w:rsid w:val="001D1C3F"/>
    <w:rsid w:val="001D1E27"/>
    <w:rsid w:val="001D2448"/>
    <w:rsid w:val="001D2729"/>
    <w:rsid w:val="001D2DA2"/>
    <w:rsid w:val="001D2EB0"/>
    <w:rsid w:val="001D3431"/>
    <w:rsid w:val="001D3507"/>
    <w:rsid w:val="001D35DE"/>
    <w:rsid w:val="001D363E"/>
    <w:rsid w:val="001D366D"/>
    <w:rsid w:val="001D3CC4"/>
    <w:rsid w:val="001D3E25"/>
    <w:rsid w:val="001D3F35"/>
    <w:rsid w:val="001D4C50"/>
    <w:rsid w:val="001D4C66"/>
    <w:rsid w:val="001D51CE"/>
    <w:rsid w:val="001D5622"/>
    <w:rsid w:val="001D5C94"/>
    <w:rsid w:val="001D62A9"/>
    <w:rsid w:val="001D6391"/>
    <w:rsid w:val="001D63F4"/>
    <w:rsid w:val="001D6788"/>
    <w:rsid w:val="001D6C50"/>
    <w:rsid w:val="001D6E2D"/>
    <w:rsid w:val="001D6F3E"/>
    <w:rsid w:val="001D73AF"/>
    <w:rsid w:val="001D74FE"/>
    <w:rsid w:val="001D7630"/>
    <w:rsid w:val="001D7D80"/>
    <w:rsid w:val="001E033F"/>
    <w:rsid w:val="001E03CC"/>
    <w:rsid w:val="001E085D"/>
    <w:rsid w:val="001E1051"/>
    <w:rsid w:val="001E1717"/>
    <w:rsid w:val="001E216A"/>
    <w:rsid w:val="001E2545"/>
    <w:rsid w:val="001E2727"/>
    <w:rsid w:val="001E27FE"/>
    <w:rsid w:val="001E2B65"/>
    <w:rsid w:val="001E2F8C"/>
    <w:rsid w:val="001E339D"/>
    <w:rsid w:val="001E33E5"/>
    <w:rsid w:val="001E36FD"/>
    <w:rsid w:val="001E3940"/>
    <w:rsid w:val="001E3ADE"/>
    <w:rsid w:val="001E3C84"/>
    <w:rsid w:val="001E4190"/>
    <w:rsid w:val="001E43E1"/>
    <w:rsid w:val="001E4407"/>
    <w:rsid w:val="001E44AD"/>
    <w:rsid w:val="001E44F5"/>
    <w:rsid w:val="001E4547"/>
    <w:rsid w:val="001E47BE"/>
    <w:rsid w:val="001E4A3D"/>
    <w:rsid w:val="001E4ADC"/>
    <w:rsid w:val="001E4C2F"/>
    <w:rsid w:val="001E4E1D"/>
    <w:rsid w:val="001E4EB7"/>
    <w:rsid w:val="001E4F30"/>
    <w:rsid w:val="001E50D5"/>
    <w:rsid w:val="001E58F4"/>
    <w:rsid w:val="001E59F8"/>
    <w:rsid w:val="001E5DE6"/>
    <w:rsid w:val="001E6365"/>
    <w:rsid w:val="001E6555"/>
    <w:rsid w:val="001E6981"/>
    <w:rsid w:val="001E6C27"/>
    <w:rsid w:val="001E7064"/>
    <w:rsid w:val="001E7266"/>
    <w:rsid w:val="001E7352"/>
    <w:rsid w:val="001E7A63"/>
    <w:rsid w:val="001E7B8F"/>
    <w:rsid w:val="001E7DCA"/>
    <w:rsid w:val="001E7E2B"/>
    <w:rsid w:val="001F006D"/>
    <w:rsid w:val="001F00A4"/>
    <w:rsid w:val="001F01BF"/>
    <w:rsid w:val="001F02FA"/>
    <w:rsid w:val="001F06AE"/>
    <w:rsid w:val="001F0723"/>
    <w:rsid w:val="001F0AAC"/>
    <w:rsid w:val="001F0D93"/>
    <w:rsid w:val="001F0E3F"/>
    <w:rsid w:val="001F0FF2"/>
    <w:rsid w:val="001F14AC"/>
    <w:rsid w:val="001F16CB"/>
    <w:rsid w:val="001F1704"/>
    <w:rsid w:val="001F1C22"/>
    <w:rsid w:val="001F1CA5"/>
    <w:rsid w:val="001F1CAC"/>
    <w:rsid w:val="001F1F19"/>
    <w:rsid w:val="001F1F7A"/>
    <w:rsid w:val="001F21EB"/>
    <w:rsid w:val="001F2DF6"/>
    <w:rsid w:val="001F31D5"/>
    <w:rsid w:val="001F323F"/>
    <w:rsid w:val="001F3709"/>
    <w:rsid w:val="001F3C10"/>
    <w:rsid w:val="001F3CF7"/>
    <w:rsid w:val="001F3CFE"/>
    <w:rsid w:val="001F3DD2"/>
    <w:rsid w:val="001F3FCA"/>
    <w:rsid w:val="001F4538"/>
    <w:rsid w:val="001F47EF"/>
    <w:rsid w:val="001F4893"/>
    <w:rsid w:val="001F4B86"/>
    <w:rsid w:val="001F4D40"/>
    <w:rsid w:val="001F4EAA"/>
    <w:rsid w:val="001F5045"/>
    <w:rsid w:val="001F5ABF"/>
    <w:rsid w:val="001F5DFD"/>
    <w:rsid w:val="001F642B"/>
    <w:rsid w:val="001F695E"/>
    <w:rsid w:val="001F6DC8"/>
    <w:rsid w:val="001F722A"/>
    <w:rsid w:val="001F786D"/>
    <w:rsid w:val="001F78D2"/>
    <w:rsid w:val="001F7AE3"/>
    <w:rsid w:val="001F7C6D"/>
    <w:rsid w:val="002001AB"/>
    <w:rsid w:val="0020066D"/>
    <w:rsid w:val="002007F1"/>
    <w:rsid w:val="00200C00"/>
    <w:rsid w:val="00200E11"/>
    <w:rsid w:val="00200F19"/>
    <w:rsid w:val="002010B9"/>
    <w:rsid w:val="00201D35"/>
    <w:rsid w:val="002020EC"/>
    <w:rsid w:val="0020210B"/>
    <w:rsid w:val="00202183"/>
    <w:rsid w:val="00202ABB"/>
    <w:rsid w:val="00202BFE"/>
    <w:rsid w:val="00202CDA"/>
    <w:rsid w:val="00202D58"/>
    <w:rsid w:val="00202F75"/>
    <w:rsid w:val="00203036"/>
    <w:rsid w:val="00203086"/>
    <w:rsid w:val="0020316E"/>
    <w:rsid w:val="0020333C"/>
    <w:rsid w:val="0020379F"/>
    <w:rsid w:val="00203BDA"/>
    <w:rsid w:val="00203C89"/>
    <w:rsid w:val="00204297"/>
    <w:rsid w:val="002043AC"/>
    <w:rsid w:val="00204660"/>
    <w:rsid w:val="0020468D"/>
    <w:rsid w:val="00205069"/>
    <w:rsid w:val="00205218"/>
    <w:rsid w:val="0020540C"/>
    <w:rsid w:val="0020541D"/>
    <w:rsid w:val="00205454"/>
    <w:rsid w:val="002054BD"/>
    <w:rsid w:val="0020578D"/>
    <w:rsid w:val="0020655B"/>
    <w:rsid w:val="0020677C"/>
    <w:rsid w:val="00206BA5"/>
    <w:rsid w:val="00206CB7"/>
    <w:rsid w:val="00206D6B"/>
    <w:rsid w:val="00207136"/>
    <w:rsid w:val="0020769D"/>
    <w:rsid w:val="002077D6"/>
    <w:rsid w:val="00207836"/>
    <w:rsid w:val="00207C49"/>
    <w:rsid w:val="002100B7"/>
    <w:rsid w:val="00210CD7"/>
    <w:rsid w:val="00210D10"/>
    <w:rsid w:val="00210FB8"/>
    <w:rsid w:val="002112DA"/>
    <w:rsid w:val="002115A7"/>
    <w:rsid w:val="00211615"/>
    <w:rsid w:val="00211625"/>
    <w:rsid w:val="002116B5"/>
    <w:rsid w:val="00211861"/>
    <w:rsid w:val="00211CF6"/>
    <w:rsid w:val="00211ECB"/>
    <w:rsid w:val="002120B3"/>
    <w:rsid w:val="0021211A"/>
    <w:rsid w:val="00212651"/>
    <w:rsid w:val="0021268F"/>
    <w:rsid w:val="00212791"/>
    <w:rsid w:val="0021294F"/>
    <w:rsid w:val="00212B22"/>
    <w:rsid w:val="00212C47"/>
    <w:rsid w:val="00212DC9"/>
    <w:rsid w:val="0021306A"/>
    <w:rsid w:val="002130C7"/>
    <w:rsid w:val="0021324C"/>
    <w:rsid w:val="002138FA"/>
    <w:rsid w:val="00213AB0"/>
    <w:rsid w:val="00213D1F"/>
    <w:rsid w:val="00213E13"/>
    <w:rsid w:val="002140A6"/>
    <w:rsid w:val="002146A8"/>
    <w:rsid w:val="00214A08"/>
    <w:rsid w:val="00214C34"/>
    <w:rsid w:val="002151C8"/>
    <w:rsid w:val="00215291"/>
    <w:rsid w:val="002154C5"/>
    <w:rsid w:val="00215562"/>
    <w:rsid w:val="002157BD"/>
    <w:rsid w:val="00215888"/>
    <w:rsid w:val="002159DD"/>
    <w:rsid w:val="00216096"/>
    <w:rsid w:val="00216106"/>
    <w:rsid w:val="00216743"/>
    <w:rsid w:val="0021696C"/>
    <w:rsid w:val="002169F6"/>
    <w:rsid w:val="00216B63"/>
    <w:rsid w:val="00216D65"/>
    <w:rsid w:val="00216E0E"/>
    <w:rsid w:val="00216E33"/>
    <w:rsid w:val="002172BF"/>
    <w:rsid w:val="0021762C"/>
    <w:rsid w:val="002179B9"/>
    <w:rsid w:val="002179E1"/>
    <w:rsid w:val="00217AE5"/>
    <w:rsid w:val="00217BCD"/>
    <w:rsid w:val="00217C47"/>
    <w:rsid w:val="002202E4"/>
    <w:rsid w:val="002207E8"/>
    <w:rsid w:val="002209B7"/>
    <w:rsid w:val="00220DAD"/>
    <w:rsid w:val="002210AD"/>
    <w:rsid w:val="0022134A"/>
    <w:rsid w:val="002214C5"/>
    <w:rsid w:val="00221A18"/>
    <w:rsid w:val="00221BA5"/>
    <w:rsid w:val="00221BB6"/>
    <w:rsid w:val="00221D1E"/>
    <w:rsid w:val="00221F3B"/>
    <w:rsid w:val="0022253D"/>
    <w:rsid w:val="002229E1"/>
    <w:rsid w:val="00222AEC"/>
    <w:rsid w:val="00222B25"/>
    <w:rsid w:val="00222D67"/>
    <w:rsid w:val="00222F65"/>
    <w:rsid w:val="002230CF"/>
    <w:rsid w:val="002238CC"/>
    <w:rsid w:val="002239E7"/>
    <w:rsid w:val="00224058"/>
    <w:rsid w:val="002243C7"/>
    <w:rsid w:val="00224EE8"/>
    <w:rsid w:val="00225275"/>
    <w:rsid w:val="00225551"/>
    <w:rsid w:val="0022585E"/>
    <w:rsid w:val="00225F5E"/>
    <w:rsid w:val="002266D8"/>
    <w:rsid w:val="00226865"/>
    <w:rsid w:val="002269F1"/>
    <w:rsid w:val="00226A07"/>
    <w:rsid w:val="00226BB0"/>
    <w:rsid w:val="0022703F"/>
    <w:rsid w:val="00227772"/>
    <w:rsid w:val="002302DB"/>
    <w:rsid w:val="00230EF1"/>
    <w:rsid w:val="002311B7"/>
    <w:rsid w:val="00231452"/>
    <w:rsid w:val="002319C7"/>
    <w:rsid w:val="00231A3C"/>
    <w:rsid w:val="00231C62"/>
    <w:rsid w:val="00231E3A"/>
    <w:rsid w:val="0023222B"/>
    <w:rsid w:val="00232320"/>
    <w:rsid w:val="0023247D"/>
    <w:rsid w:val="002327D8"/>
    <w:rsid w:val="00232833"/>
    <w:rsid w:val="0023290D"/>
    <w:rsid w:val="002329BA"/>
    <w:rsid w:val="00232E7F"/>
    <w:rsid w:val="00232F59"/>
    <w:rsid w:val="00233444"/>
    <w:rsid w:val="002342DD"/>
    <w:rsid w:val="00234341"/>
    <w:rsid w:val="002344A0"/>
    <w:rsid w:val="002348B9"/>
    <w:rsid w:val="00234B22"/>
    <w:rsid w:val="00234B36"/>
    <w:rsid w:val="00234BA4"/>
    <w:rsid w:val="002352F4"/>
    <w:rsid w:val="002352F5"/>
    <w:rsid w:val="002354C0"/>
    <w:rsid w:val="00235544"/>
    <w:rsid w:val="00235672"/>
    <w:rsid w:val="00235763"/>
    <w:rsid w:val="00235D9E"/>
    <w:rsid w:val="002361CA"/>
    <w:rsid w:val="002366DC"/>
    <w:rsid w:val="002366FD"/>
    <w:rsid w:val="00236AA7"/>
    <w:rsid w:val="00236AFA"/>
    <w:rsid w:val="00236B8F"/>
    <w:rsid w:val="00236FC7"/>
    <w:rsid w:val="00237042"/>
    <w:rsid w:val="002372B3"/>
    <w:rsid w:val="0023756C"/>
    <w:rsid w:val="00237906"/>
    <w:rsid w:val="00237C81"/>
    <w:rsid w:val="00240150"/>
    <w:rsid w:val="00240514"/>
    <w:rsid w:val="0024079F"/>
    <w:rsid w:val="00240CAF"/>
    <w:rsid w:val="00240D51"/>
    <w:rsid w:val="00240E43"/>
    <w:rsid w:val="00240E56"/>
    <w:rsid w:val="002412BF"/>
    <w:rsid w:val="0024136B"/>
    <w:rsid w:val="0024166E"/>
    <w:rsid w:val="00241C61"/>
    <w:rsid w:val="00241EA1"/>
    <w:rsid w:val="00241F1C"/>
    <w:rsid w:val="002420D3"/>
    <w:rsid w:val="002421B4"/>
    <w:rsid w:val="002422E4"/>
    <w:rsid w:val="002423FC"/>
    <w:rsid w:val="00242655"/>
    <w:rsid w:val="00242695"/>
    <w:rsid w:val="00242923"/>
    <w:rsid w:val="0024345F"/>
    <w:rsid w:val="00243F28"/>
    <w:rsid w:val="002440B0"/>
    <w:rsid w:val="002440FD"/>
    <w:rsid w:val="002442B4"/>
    <w:rsid w:val="00244A81"/>
    <w:rsid w:val="00244C4F"/>
    <w:rsid w:val="00244D8C"/>
    <w:rsid w:val="00244DD6"/>
    <w:rsid w:val="00244FC2"/>
    <w:rsid w:val="0024533B"/>
    <w:rsid w:val="0024536B"/>
    <w:rsid w:val="002453AB"/>
    <w:rsid w:val="002457C9"/>
    <w:rsid w:val="00245A71"/>
    <w:rsid w:val="00245F1A"/>
    <w:rsid w:val="0024636C"/>
    <w:rsid w:val="0024646E"/>
    <w:rsid w:val="00246703"/>
    <w:rsid w:val="002467D9"/>
    <w:rsid w:val="00246911"/>
    <w:rsid w:val="00246A67"/>
    <w:rsid w:val="002475E6"/>
    <w:rsid w:val="00247792"/>
    <w:rsid w:val="00247B1C"/>
    <w:rsid w:val="00247B88"/>
    <w:rsid w:val="00247C14"/>
    <w:rsid w:val="00247F47"/>
    <w:rsid w:val="00247FF3"/>
    <w:rsid w:val="002503F2"/>
    <w:rsid w:val="002504D4"/>
    <w:rsid w:val="002506CB"/>
    <w:rsid w:val="002507BF"/>
    <w:rsid w:val="002509BD"/>
    <w:rsid w:val="00250A1E"/>
    <w:rsid w:val="00250B31"/>
    <w:rsid w:val="00250B36"/>
    <w:rsid w:val="00250C34"/>
    <w:rsid w:val="00251038"/>
    <w:rsid w:val="0025126E"/>
    <w:rsid w:val="002515ED"/>
    <w:rsid w:val="0025177C"/>
    <w:rsid w:val="002519B0"/>
    <w:rsid w:val="00251A10"/>
    <w:rsid w:val="00251BDB"/>
    <w:rsid w:val="00251EA9"/>
    <w:rsid w:val="00251F35"/>
    <w:rsid w:val="002521C5"/>
    <w:rsid w:val="002522BE"/>
    <w:rsid w:val="0025230A"/>
    <w:rsid w:val="00252606"/>
    <w:rsid w:val="00252B9F"/>
    <w:rsid w:val="0025337F"/>
    <w:rsid w:val="002534E6"/>
    <w:rsid w:val="0025351C"/>
    <w:rsid w:val="00253919"/>
    <w:rsid w:val="00253A52"/>
    <w:rsid w:val="00254C8E"/>
    <w:rsid w:val="0025506D"/>
    <w:rsid w:val="002552C6"/>
    <w:rsid w:val="00255B77"/>
    <w:rsid w:val="002561FD"/>
    <w:rsid w:val="00256274"/>
    <w:rsid w:val="002562C5"/>
    <w:rsid w:val="002562D5"/>
    <w:rsid w:val="00256562"/>
    <w:rsid w:val="00256777"/>
    <w:rsid w:val="00256A0C"/>
    <w:rsid w:val="00256B58"/>
    <w:rsid w:val="00256E82"/>
    <w:rsid w:val="002572EA"/>
    <w:rsid w:val="002573BB"/>
    <w:rsid w:val="00257BE4"/>
    <w:rsid w:val="00257C26"/>
    <w:rsid w:val="00257CCE"/>
    <w:rsid w:val="002609BD"/>
    <w:rsid w:val="00260DC3"/>
    <w:rsid w:val="00260E78"/>
    <w:rsid w:val="00260F09"/>
    <w:rsid w:val="002617E4"/>
    <w:rsid w:val="00261A2E"/>
    <w:rsid w:val="00261E63"/>
    <w:rsid w:val="00262256"/>
    <w:rsid w:val="002625DD"/>
    <w:rsid w:val="002629FB"/>
    <w:rsid w:val="00262A38"/>
    <w:rsid w:val="00262A48"/>
    <w:rsid w:val="00263019"/>
    <w:rsid w:val="002631B8"/>
    <w:rsid w:val="00263388"/>
    <w:rsid w:val="00263ACD"/>
    <w:rsid w:val="00263C1F"/>
    <w:rsid w:val="00263CEB"/>
    <w:rsid w:val="00263E67"/>
    <w:rsid w:val="002640A1"/>
    <w:rsid w:val="002648B0"/>
    <w:rsid w:val="002651D3"/>
    <w:rsid w:val="00265D91"/>
    <w:rsid w:val="002661EF"/>
    <w:rsid w:val="002661F0"/>
    <w:rsid w:val="002662A5"/>
    <w:rsid w:val="002663F0"/>
    <w:rsid w:val="0026661C"/>
    <w:rsid w:val="00266716"/>
    <w:rsid w:val="002668CB"/>
    <w:rsid w:val="00266E6B"/>
    <w:rsid w:val="0026707F"/>
    <w:rsid w:val="00267145"/>
    <w:rsid w:val="002672C8"/>
    <w:rsid w:val="00267592"/>
    <w:rsid w:val="002675AE"/>
    <w:rsid w:val="00267955"/>
    <w:rsid w:val="00267DBA"/>
    <w:rsid w:val="00267FC5"/>
    <w:rsid w:val="002701A0"/>
    <w:rsid w:val="002706DC"/>
    <w:rsid w:val="00270CBE"/>
    <w:rsid w:val="00270ECB"/>
    <w:rsid w:val="00270F31"/>
    <w:rsid w:val="00271101"/>
    <w:rsid w:val="00271179"/>
    <w:rsid w:val="0027121D"/>
    <w:rsid w:val="00271256"/>
    <w:rsid w:val="0027161E"/>
    <w:rsid w:val="00271720"/>
    <w:rsid w:val="002717A3"/>
    <w:rsid w:val="00271BC4"/>
    <w:rsid w:val="00271C39"/>
    <w:rsid w:val="00271F91"/>
    <w:rsid w:val="00272414"/>
    <w:rsid w:val="002731B1"/>
    <w:rsid w:val="002732CA"/>
    <w:rsid w:val="00273630"/>
    <w:rsid w:val="0027382A"/>
    <w:rsid w:val="00273855"/>
    <w:rsid w:val="002738C5"/>
    <w:rsid w:val="00273AA1"/>
    <w:rsid w:val="00273C79"/>
    <w:rsid w:val="00274054"/>
    <w:rsid w:val="00274310"/>
    <w:rsid w:val="002744C7"/>
    <w:rsid w:val="00274641"/>
    <w:rsid w:val="00274B6A"/>
    <w:rsid w:val="00274C1C"/>
    <w:rsid w:val="00274D63"/>
    <w:rsid w:val="00274EEA"/>
    <w:rsid w:val="00274FDD"/>
    <w:rsid w:val="00275037"/>
    <w:rsid w:val="00275303"/>
    <w:rsid w:val="002753FB"/>
    <w:rsid w:val="00275725"/>
    <w:rsid w:val="002758DD"/>
    <w:rsid w:val="00275952"/>
    <w:rsid w:val="00275990"/>
    <w:rsid w:val="00275DB9"/>
    <w:rsid w:val="00275DDE"/>
    <w:rsid w:val="00276000"/>
    <w:rsid w:val="0027628C"/>
    <w:rsid w:val="002763EA"/>
    <w:rsid w:val="0027662B"/>
    <w:rsid w:val="002766C7"/>
    <w:rsid w:val="00277033"/>
    <w:rsid w:val="00277067"/>
    <w:rsid w:val="00277B23"/>
    <w:rsid w:val="00277B4F"/>
    <w:rsid w:val="002802E9"/>
    <w:rsid w:val="002802F5"/>
    <w:rsid w:val="002803CD"/>
    <w:rsid w:val="00280419"/>
    <w:rsid w:val="00280862"/>
    <w:rsid w:val="00280C3C"/>
    <w:rsid w:val="002810FE"/>
    <w:rsid w:val="00281228"/>
    <w:rsid w:val="002815E0"/>
    <w:rsid w:val="00281F30"/>
    <w:rsid w:val="00281FAD"/>
    <w:rsid w:val="002822FA"/>
    <w:rsid w:val="002823BE"/>
    <w:rsid w:val="00282534"/>
    <w:rsid w:val="00282907"/>
    <w:rsid w:val="00282A03"/>
    <w:rsid w:val="00282B3D"/>
    <w:rsid w:val="00283475"/>
    <w:rsid w:val="00283574"/>
    <w:rsid w:val="0028377A"/>
    <w:rsid w:val="00283D10"/>
    <w:rsid w:val="00283D64"/>
    <w:rsid w:val="00283FA0"/>
    <w:rsid w:val="00284560"/>
    <w:rsid w:val="00284576"/>
    <w:rsid w:val="002846AA"/>
    <w:rsid w:val="002846D8"/>
    <w:rsid w:val="00284970"/>
    <w:rsid w:val="00284D1E"/>
    <w:rsid w:val="00285282"/>
    <w:rsid w:val="00285284"/>
    <w:rsid w:val="002854E6"/>
    <w:rsid w:val="002857B2"/>
    <w:rsid w:val="00285A2F"/>
    <w:rsid w:val="00285C54"/>
    <w:rsid w:val="00285DBE"/>
    <w:rsid w:val="00285E78"/>
    <w:rsid w:val="00286779"/>
    <w:rsid w:val="00286A0A"/>
    <w:rsid w:val="00286CBE"/>
    <w:rsid w:val="00286F5E"/>
    <w:rsid w:val="002871E0"/>
    <w:rsid w:val="00287506"/>
    <w:rsid w:val="00287C2A"/>
    <w:rsid w:val="00287DE0"/>
    <w:rsid w:val="00287DEA"/>
    <w:rsid w:val="00287ED0"/>
    <w:rsid w:val="00290A79"/>
    <w:rsid w:val="00290D5F"/>
    <w:rsid w:val="00290FFD"/>
    <w:rsid w:val="002911A8"/>
    <w:rsid w:val="002912F0"/>
    <w:rsid w:val="00291567"/>
    <w:rsid w:val="00291B05"/>
    <w:rsid w:val="00291B34"/>
    <w:rsid w:val="0029239F"/>
    <w:rsid w:val="002925C7"/>
    <w:rsid w:val="002928F3"/>
    <w:rsid w:val="0029299E"/>
    <w:rsid w:val="00292C9D"/>
    <w:rsid w:val="002930E9"/>
    <w:rsid w:val="00293291"/>
    <w:rsid w:val="0029351C"/>
    <w:rsid w:val="0029379E"/>
    <w:rsid w:val="00293DC0"/>
    <w:rsid w:val="00293F4E"/>
    <w:rsid w:val="002941E1"/>
    <w:rsid w:val="002947C2"/>
    <w:rsid w:val="002947D5"/>
    <w:rsid w:val="00294AEB"/>
    <w:rsid w:val="00294F47"/>
    <w:rsid w:val="002950BC"/>
    <w:rsid w:val="00295560"/>
    <w:rsid w:val="0029567A"/>
    <w:rsid w:val="00295936"/>
    <w:rsid w:val="00295940"/>
    <w:rsid w:val="00295B15"/>
    <w:rsid w:val="00296077"/>
    <w:rsid w:val="002964CB"/>
    <w:rsid w:val="00296A5C"/>
    <w:rsid w:val="00296B0E"/>
    <w:rsid w:val="00296FAD"/>
    <w:rsid w:val="00297314"/>
    <w:rsid w:val="002974BF"/>
    <w:rsid w:val="00297565"/>
    <w:rsid w:val="002979E8"/>
    <w:rsid w:val="00297C64"/>
    <w:rsid w:val="00297D26"/>
    <w:rsid w:val="002A04D2"/>
    <w:rsid w:val="002A0762"/>
    <w:rsid w:val="002A0E29"/>
    <w:rsid w:val="002A10D4"/>
    <w:rsid w:val="002A1340"/>
    <w:rsid w:val="002A19F1"/>
    <w:rsid w:val="002A1C7D"/>
    <w:rsid w:val="002A1CAD"/>
    <w:rsid w:val="002A1D71"/>
    <w:rsid w:val="002A22A1"/>
    <w:rsid w:val="002A2461"/>
    <w:rsid w:val="002A2637"/>
    <w:rsid w:val="002A267E"/>
    <w:rsid w:val="002A335C"/>
    <w:rsid w:val="002A34BA"/>
    <w:rsid w:val="002A34F2"/>
    <w:rsid w:val="002A3533"/>
    <w:rsid w:val="002A3ABA"/>
    <w:rsid w:val="002A44E2"/>
    <w:rsid w:val="002A4537"/>
    <w:rsid w:val="002A45D8"/>
    <w:rsid w:val="002A4B57"/>
    <w:rsid w:val="002A50D7"/>
    <w:rsid w:val="002A5585"/>
    <w:rsid w:val="002A56A5"/>
    <w:rsid w:val="002A696C"/>
    <w:rsid w:val="002A6D2B"/>
    <w:rsid w:val="002A6E5E"/>
    <w:rsid w:val="002A79B0"/>
    <w:rsid w:val="002A7BA4"/>
    <w:rsid w:val="002A7E53"/>
    <w:rsid w:val="002B0238"/>
    <w:rsid w:val="002B025F"/>
    <w:rsid w:val="002B0740"/>
    <w:rsid w:val="002B07FC"/>
    <w:rsid w:val="002B0C91"/>
    <w:rsid w:val="002B0D87"/>
    <w:rsid w:val="002B0E50"/>
    <w:rsid w:val="002B10F5"/>
    <w:rsid w:val="002B1662"/>
    <w:rsid w:val="002B1763"/>
    <w:rsid w:val="002B183F"/>
    <w:rsid w:val="002B1A65"/>
    <w:rsid w:val="002B1B76"/>
    <w:rsid w:val="002B2023"/>
    <w:rsid w:val="002B22A6"/>
    <w:rsid w:val="002B22D7"/>
    <w:rsid w:val="002B288E"/>
    <w:rsid w:val="002B2EB1"/>
    <w:rsid w:val="002B2F28"/>
    <w:rsid w:val="002B31E4"/>
    <w:rsid w:val="002B3346"/>
    <w:rsid w:val="002B370D"/>
    <w:rsid w:val="002B3BC2"/>
    <w:rsid w:val="002B42DD"/>
    <w:rsid w:val="002B4636"/>
    <w:rsid w:val="002B4D65"/>
    <w:rsid w:val="002B560D"/>
    <w:rsid w:val="002B568E"/>
    <w:rsid w:val="002B5999"/>
    <w:rsid w:val="002B5BD6"/>
    <w:rsid w:val="002B5C42"/>
    <w:rsid w:val="002B6047"/>
    <w:rsid w:val="002B615C"/>
    <w:rsid w:val="002B6B19"/>
    <w:rsid w:val="002B7006"/>
    <w:rsid w:val="002B71DD"/>
    <w:rsid w:val="002B727E"/>
    <w:rsid w:val="002B72A6"/>
    <w:rsid w:val="002B72C2"/>
    <w:rsid w:val="002B7BB2"/>
    <w:rsid w:val="002B7D11"/>
    <w:rsid w:val="002B7E77"/>
    <w:rsid w:val="002C02B6"/>
    <w:rsid w:val="002C02DA"/>
    <w:rsid w:val="002C039C"/>
    <w:rsid w:val="002C061B"/>
    <w:rsid w:val="002C0920"/>
    <w:rsid w:val="002C09D3"/>
    <w:rsid w:val="002C0F29"/>
    <w:rsid w:val="002C0F40"/>
    <w:rsid w:val="002C115B"/>
    <w:rsid w:val="002C1165"/>
    <w:rsid w:val="002C120F"/>
    <w:rsid w:val="002C1254"/>
    <w:rsid w:val="002C1378"/>
    <w:rsid w:val="002C1EFE"/>
    <w:rsid w:val="002C1FF8"/>
    <w:rsid w:val="002C22B6"/>
    <w:rsid w:val="002C247F"/>
    <w:rsid w:val="002C2645"/>
    <w:rsid w:val="002C29C8"/>
    <w:rsid w:val="002C29E6"/>
    <w:rsid w:val="002C2B3A"/>
    <w:rsid w:val="002C2C57"/>
    <w:rsid w:val="002C2D40"/>
    <w:rsid w:val="002C34EF"/>
    <w:rsid w:val="002C362D"/>
    <w:rsid w:val="002C3690"/>
    <w:rsid w:val="002C3953"/>
    <w:rsid w:val="002C3A52"/>
    <w:rsid w:val="002C3CC2"/>
    <w:rsid w:val="002C3DC8"/>
    <w:rsid w:val="002C4787"/>
    <w:rsid w:val="002C49C7"/>
    <w:rsid w:val="002C4DB8"/>
    <w:rsid w:val="002C4FF8"/>
    <w:rsid w:val="002C5132"/>
    <w:rsid w:val="002C516B"/>
    <w:rsid w:val="002C51ED"/>
    <w:rsid w:val="002C528E"/>
    <w:rsid w:val="002C58CA"/>
    <w:rsid w:val="002C5BBA"/>
    <w:rsid w:val="002C5D62"/>
    <w:rsid w:val="002C60E9"/>
    <w:rsid w:val="002C6318"/>
    <w:rsid w:val="002C6675"/>
    <w:rsid w:val="002C6EB3"/>
    <w:rsid w:val="002C7118"/>
    <w:rsid w:val="002C7649"/>
    <w:rsid w:val="002C774A"/>
    <w:rsid w:val="002C78B2"/>
    <w:rsid w:val="002C7FF7"/>
    <w:rsid w:val="002D0131"/>
    <w:rsid w:val="002D016F"/>
    <w:rsid w:val="002D06D6"/>
    <w:rsid w:val="002D0742"/>
    <w:rsid w:val="002D078F"/>
    <w:rsid w:val="002D085F"/>
    <w:rsid w:val="002D09A1"/>
    <w:rsid w:val="002D0C3B"/>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212"/>
    <w:rsid w:val="002D4520"/>
    <w:rsid w:val="002D4B13"/>
    <w:rsid w:val="002D4C07"/>
    <w:rsid w:val="002D4CDE"/>
    <w:rsid w:val="002D4D31"/>
    <w:rsid w:val="002D4EDB"/>
    <w:rsid w:val="002D5195"/>
    <w:rsid w:val="002D55C8"/>
    <w:rsid w:val="002D56D2"/>
    <w:rsid w:val="002D5C70"/>
    <w:rsid w:val="002D606C"/>
    <w:rsid w:val="002D65FD"/>
    <w:rsid w:val="002D66E0"/>
    <w:rsid w:val="002D6779"/>
    <w:rsid w:val="002D67F3"/>
    <w:rsid w:val="002D6967"/>
    <w:rsid w:val="002D6BB6"/>
    <w:rsid w:val="002D701D"/>
    <w:rsid w:val="002D7187"/>
    <w:rsid w:val="002D727A"/>
    <w:rsid w:val="002D72CC"/>
    <w:rsid w:val="002D7775"/>
    <w:rsid w:val="002D7C59"/>
    <w:rsid w:val="002E093C"/>
    <w:rsid w:val="002E0B31"/>
    <w:rsid w:val="002E0D1F"/>
    <w:rsid w:val="002E0F38"/>
    <w:rsid w:val="002E122B"/>
    <w:rsid w:val="002E13DC"/>
    <w:rsid w:val="002E1586"/>
    <w:rsid w:val="002E1955"/>
    <w:rsid w:val="002E1B11"/>
    <w:rsid w:val="002E1E90"/>
    <w:rsid w:val="002E20CC"/>
    <w:rsid w:val="002E20EB"/>
    <w:rsid w:val="002E2361"/>
    <w:rsid w:val="002E2465"/>
    <w:rsid w:val="002E2A32"/>
    <w:rsid w:val="002E3263"/>
    <w:rsid w:val="002E3825"/>
    <w:rsid w:val="002E48FA"/>
    <w:rsid w:val="002E4A04"/>
    <w:rsid w:val="002E4D1F"/>
    <w:rsid w:val="002E500E"/>
    <w:rsid w:val="002E508A"/>
    <w:rsid w:val="002E560E"/>
    <w:rsid w:val="002E56EC"/>
    <w:rsid w:val="002E56FE"/>
    <w:rsid w:val="002E5874"/>
    <w:rsid w:val="002E5A80"/>
    <w:rsid w:val="002E5DDA"/>
    <w:rsid w:val="002E5DE9"/>
    <w:rsid w:val="002E60F2"/>
    <w:rsid w:val="002E6451"/>
    <w:rsid w:val="002E67BE"/>
    <w:rsid w:val="002E6940"/>
    <w:rsid w:val="002E6A79"/>
    <w:rsid w:val="002E6B7C"/>
    <w:rsid w:val="002E6C99"/>
    <w:rsid w:val="002E6F39"/>
    <w:rsid w:val="002E72AA"/>
    <w:rsid w:val="002E73BD"/>
    <w:rsid w:val="002E7555"/>
    <w:rsid w:val="002E7578"/>
    <w:rsid w:val="002E7620"/>
    <w:rsid w:val="002E76E2"/>
    <w:rsid w:val="002E78FC"/>
    <w:rsid w:val="002E79C0"/>
    <w:rsid w:val="002F01ED"/>
    <w:rsid w:val="002F04F5"/>
    <w:rsid w:val="002F052A"/>
    <w:rsid w:val="002F0684"/>
    <w:rsid w:val="002F0DA3"/>
    <w:rsid w:val="002F0F2F"/>
    <w:rsid w:val="002F1DC3"/>
    <w:rsid w:val="002F214C"/>
    <w:rsid w:val="002F22CC"/>
    <w:rsid w:val="002F24B4"/>
    <w:rsid w:val="002F2581"/>
    <w:rsid w:val="002F2695"/>
    <w:rsid w:val="002F26F3"/>
    <w:rsid w:val="002F29A6"/>
    <w:rsid w:val="002F2CAF"/>
    <w:rsid w:val="002F2D2F"/>
    <w:rsid w:val="002F2F65"/>
    <w:rsid w:val="002F307A"/>
    <w:rsid w:val="002F3228"/>
    <w:rsid w:val="002F38E5"/>
    <w:rsid w:val="002F43FC"/>
    <w:rsid w:val="002F4476"/>
    <w:rsid w:val="002F488D"/>
    <w:rsid w:val="002F48D6"/>
    <w:rsid w:val="002F48F7"/>
    <w:rsid w:val="002F49AC"/>
    <w:rsid w:val="002F4C5D"/>
    <w:rsid w:val="002F4CC1"/>
    <w:rsid w:val="002F5058"/>
    <w:rsid w:val="002F5E47"/>
    <w:rsid w:val="002F5F86"/>
    <w:rsid w:val="002F5FED"/>
    <w:rsid w:val="002F60B0"/>
    <w:rsid w:val="002F6272"/>
    <w:rsid w:val="002F6278"/>
    <w:rsid w:val="002F6617"/>
    <w:rsid w:val="002F6B9B"/>
    <w:rsid w:val="002F715C"/>
    <w:rsid w:val="002F776A"/>
    <w:rsid w:val="002F7BE9"/>
    <w:rsid w:val="00300156"/>
    <w:rsid w:val="0030035E"/>
    <w:rsid w:val="0030043B"/>
    <w:rsid w:val="00300C5D"/>
    <w:rsid w:val="0030106E"/>
    <w:rsid w:val="00301223"/>
    <w:rsid w:val="00301639"/>
    <w:rsid w:val="00301722"/>
    <w:rsid w:val="00301957"/>
    <w:rsid w:val="00301E8B"/>
    <w:rsid w:val="00302017"/>
    <w:rsid w:val="0030209E"/>
    <w:rsid w:val="003023CA"/>
    <w:rsid w:val="003023DC"/>
    <w:rsid w:val="00302E48"/>
    <w:rsid w:val="0030305B"/>
    <w:rsid w:val="003031D7"/>
    <w:rsid w:val="00303392"/>
    <w:rsid w:val="003039E6"/>
    <w:rsid w:val="00303C80"/>
    <w:rsid w:val="00303CFA"/>
    <w:rsid w:val="00303D26"/>
    <w:rsid w:val="003042FE"/>
    <w:rsid w:val="00304683"/>
    <w:rsid w:val="00304D2C"/>
    <w:rsid w:val="00304E2C"/>
    <w:rsid w:val="00304F46"/>
    <w:rsid w:val="00305037"/>
    <w:rsid w:val="003051A5"/>
    <w:rsid w:val="0030542F"/>
    <w:rsid w:val="003054ED"/>
    <w:rsid w:val="00305696"/>
    <w:rsid w:val="00305899"/>
    <w:rsid w:val="00305973"/>
    <w:rsid w:val="00305E8C"/>
    <w:rsid w:val="003062A1"/>
    <w:rsid w:val="003062B1"/>
    <w:rsid w:val="00306460"/>
    <w:rsid w:val="00306521"/>
    <w:rsid w:val="0030680B"/>
    <w:rsid w:val="00306926"/>
    <w:rsid w:val="00306BAC"/>
    <w:rsid w:val="00306D5F"/>
    <w:rsid w:val="003076DA"/>
    <w:rsid w:val="00307C54"/>
    <w:rsid w:val="00307C82"/>
    <w:rsid w:val="0031039C"/>
    <w:rsid w:val="0031048A"/>
    <w:rsid w:val="00310DCE"/>
    <w:rsid w:val="00311253"/>
    <w:rsid w:val="003113D3"/>
    <w:rsid w:val="0031142E"/>
    <w:rsid w:val="00311755"/>
    <w:rsid w:val="003119B3"/>
    <w:rsid w:val="0031203F"/>
    <w:rsid w:val="00312C0D"/>
    <w:rsid w:val="003131D5"/>
    <w:rsid w:val="003133AF"/>
    <w:rsid w:val="00313851"/>
    <w:rsid w:val="00313930"/>
    <w:rsid w:val="00313C67"/>
    <w:rsid w:val="00313D2D"/>
    <w:rsid w:val="00314056"/>
    <w:rsid w:val="0031437E"/>
    <w:rsid w:val="003143DF"/>
    <w:rsid w:val="003144A2"/>
    <w:rsid w:val="003147C9"/>
    <w:rsid w:val="00314B70"/>
    <w:rsid w:val="00314DDA"/>
    <w:rsid w:val="003150F0"/>
    <w:rsid w:val="00315119"/>
    <w:rsid w:val="003154CD"/>
    <w:rsid w:val="003155E9"/>
    <w:rsid w:val="00315CC5"/>
    <w:rsid w:val="00315D43"/>
    <w:rsid w:val="00315F81"/>
    <w:rsid w:val="00316464"/>
    <w:rsid w:val="00316800"/>
    <w:rsid w:val="00316D8F"/>
    <w:rsid w:val="00317029"/>
    <w:rsid w:val="0031736A"/>
    <w:rsid w:val="003178FD"/>
    <w:rsid w:val="00317AF2"/>
    <w:rsid w:val="00317DEF"/>
    <w:rsid w:val="00317F43"/>
    <w:rsid w:val="003203FE"/>
    <w:rsid w:val="00320953"/>
    <w:rsid w:val="00320B42"/>
    <w:rsid w:val="00320CAE"/>
    <w:rsid w:val="00321614"/>
    <w:rsid w:val="00321953"/>
    <w:rsid w:val="00321C2A"/>
    <w:rsid w:val="003220D6"/>
    <w:rsid w:val="00322428"/>
    <w:rsid w:val="00322A67"/>
    <w:rsid w:val="00322BF3"/>
    <w:rsid w:val="00323092"/>
    <w:rsid w:val="00323712"/>
    <w:rsid w:val="00323922"/>
    <w:rsid w:val="00323D47"/>
    <w:rsid w:val="0032567D"/>
    <w:rsid w:val="003257CB"/>
    <w:rsid w:val="0032589A"/>
    <w:rsid w:val="00325DFE"/>
    <w:rsid w:val="00325E81"/>
    <w:rsid w:val="00325EB0"/>
    <w:rsid w:val="00325FD9"/>
    <w:rsid w:val="0032602D"/>
    <w:rsid w:val="0032611D"/>
    <w:rsid w:val="003261E7"/>
    <w:rsid w:val="003264A2"/>
    <w:rsid w:val="00326596"/>
    <w:rsid w:val="003266C9"/>
    <w:rsid w:val="003266E7"/>
    <w:rsid w:val="00326D1B"/>
    <w:rsid w:val="00327290"/>
    <w:rsid w:val="00327C9B"/>
    <w:rsid w:val="00327E83"/>
    <w:rsid w:val="00330057"/>
    <w:rsid w:val="003302F1"/>
    <w:rsid w:val="0033077D"/>
    <w:rsid w:val="003309A7"/>
    <w:rsid w:val="00330D5E"/>
    <w:rsid w:val="00330F36"/>
    <w:rsid w:val="003316B7"/>
    <w:rsid w:val="003324D7"/>
    <w:rsid w:val="00332638"/>
    <w:rsid w:val="00332B59"/>
    <w:rsid w:val="00332DB3"/>
    <w:rsid w:val="00332DDB"/>
    <w:rsid w:val="003330D4"/>
    <w:rsid w:val="00333461"/>
    <w:rsid w:val="003335C4"/>
    <w:rsid w:val="00333C2E"/>
    <w:rsid w:val="00333DDF"/>
    <w:rsid w:val="00334751"/>
    <w:rsid w:val="0033518F"/>
    <w:rsid w:val="00335305"/>
    <w:rsid w:val="003355AE"/>
    <w:rsid w:val="003359D0"/>
    <w:rsid w:val="00335D9C"/>
    <w:rsid w:val="00335FD9"/>
    <w:rsid w:val="00336074"/>
    <w:rsid w:val="003364B0"/>
    <w:rsid w:val="00336742"/>
    <w:rsid w:val="00336831"/>
    <w:rsid w:val="00336895"/>
    <w:rsid w:val="00336A20"/>
    <w:rsid w:val="00336B81"/>
    <w:rsid w:val="00337417"/>
    <w:rsid w:val="0033752C"/>
    <w:rsid w:val="00337732"/>
    <w:rsid w:val="003378D9"/>
    <w:rsid w:val="003378FE"/>
    <w:rsid w:val="0033790D"/>
    <w:rsid w:val="003400BE"/>
    <w:rsid w:val="0034028C"/>
    <w:rsid w:val="003402B0"/>
    <w:rsid w:val="00340860"/>
    <w:rsid w:val="0034095B"/>
    <w:rsid w:val="00340B68"/>
    <w:rsid w:val="003417BB"/>
    <w:rsid w:val="00342110"/>
    <w:rsid w:val="003421AC"/>
    <w:rsid w:val="00342374"/>
    <w:rsid w:val="0034268D"/>
    <w:rsid w:val="0034291E"/>
    <w:rsid w:val="00342AC7"/>
    <w:rsid w:val="00342C19"/>
    <w:rsid w:val="00343224"/>
    <w:rsid w:val="0034325D"/>
    <w:rsid w:val="003432BE"/>
    <w:rsid w:val="00343320"/>
    <w:rsid w:val="00343CB4"/>
    <w:rsid w:val="00343D32"/>
    <w:rsid w:val="00343F46"/>
    <w:rsid w:val="003440BD"/>
    <w:rsid w:val="0034497B"/>
    <w:rsid w:val="003449A5"/>
    <w:rsid w:val="00344DA2"/>
    <w:rsid w:val="00344E46"/>
    <w:rsid w:val="00344ECB"/>
    <w:rsid w:val="00344F2B"/>
    <w:rsid w:val="00345288"/>
    <w:rsid w:val="00345342"/>
    <w:rsid w:val="00345483"/>
    <w:rsid w:val="003454C1"/>
    <w:rsid w:val="00345748"/>
    <w:rsid w:val="00345B00"/>
    <w:rsid w:val="00345EBD"/>
    <w:rsid w:val="0034602B"/>
    <w:rsid w:val="003461B2"/>
    <w:rsid w:val="0034632F"/>
    <w:rsid w:val="003463AC"/>
    <w:rsid w:val="003465D9"/>
    <w:rsid w:val="003466EC"/>
    <w:rsid w:val="00346C9B"/>
    <w:rsid w:val="00346CFA"/>
    <w:rsid w:val="00346DAA"/>
    <w:rsid w:val="0034715B"/>
    <w:rsid w:val="00347253"/>
    <w:rsid w:val="00347823"/>
    <w:rsid w:val="00347979"/>
    <w:rsid w:val="00347B40"/>
    <w:rsid w:val="00347E92"/>
    <w:rsid w:val="00350101"/>
    <w:rsid w:val="003507C4"/>
    <w:rsid w:val="00350BB9"/>
    <w:rsid w:val="0035104A"/>
    <w:rsid w:val="00351265"/>
    <w:rsid w:val="0035183E"/>
    <w:rsid w:val="00351B3E"/>
    <w:rsid w:val="00351BC6"/>
    <w:rsid w:val="00351DB3"/>
    <w:rsid w:val="00351F47"/>
    <w:rsid w:val="00351F7B"/>
    <w:rsid w:val="0035256E"/>
    <w:rsid w:val="0035286E"/>
    <w:rsid w:val="00352C3E"/>
    <w:rsid w:val="00352EC9"/>
    <w:rsid w:val="00353048"/>
    <w:rsid w:val="00353085"/>
    <w:rsid w:val="003531C8"/>
    <w:rsid w:val="0035372B"/>
    <w:rsid w:val="003538E6"/>
    <w:rsid w:val="00353BB1"/>
    <w:rsid w:val="00354057"/>
    <w:rsid w:val="0035409B"/>
    <w:rsid w:val="0035412E"/>
    <w:rsid w:val="003543CC"/>
    <w:rsid w:val="0035441A"/>
    <w:rsid w:val="00354927"/>
    <w:rsid w:val="003550FE"/>
    <w:rsid w:val="00355472"/>
    <w:rsid w:val="00355836"/>
    <w:rsid w:val="00355905"/>
    <w:rsid w:val="00355938"/>
    <w:rsid w:val="00355970"/>
    <w:rsid w:val="00355B01"/>
    <w:rsid w:val="00355BC7"/>
    <w:rsid w:val="00355C21"/>
    <w:rsid w:val="00355D1D"/>
    <w:rsid w:val="00355EDA"/>
    <w:rsid w:val="00355F59"/>
    <w:rsid w:val="00356343"/>
    <w:rsid w:val="003563DD"/>
    <w:rsid w:val="00356664"/>
    <w:rsid w:val="00356857"/>
    <w:rsid w:val="003573BC"/>
    <w:rsid w:val="0035753F"/>
    <w:rsid w:val="00357910"/>
    <w:rsid w:val="003600E6"/>
    <w:rsid w:val="00360267"/>
    <w:rsid w:val="00360649"/>
    <w:rsid w:val="00360691"/>
    <w:rsid w:val="003606C8"/>
    <w:rsid w:val="0036081A"/>
    <w:rsid w:val="00360E25"/>
    <w:rsid w:val="00360E3C"/>
    <w:rsid w:val="00360F55"/>
    <w:rsid w:val="003610BC"/>
    <w:rsid w:val="003611D5"/>
    <w:rsid w:val="00361C59"/>
    <w:rsid w:val="00361E49"/>
    <w:rsid w:val="00361F7A"/>
    <w:rsid w:val="00361FDF"/>
    <w:rsid w:val="0036214A"/>
    <w:rsid w:val="00362663"/>
    <w:rsid w:val="00362804"/>
    <w:rsid w:val="0036283C"/>
    <w:rsid w:val="00362F36"/>
    <w:rsid w:val="0036342D"/>
    <w:rsid w:val="00363552"/>
    <w:rsid w:val="00363829"/>
    <w:rsid w:val="00363866"/>
    <w:rsid w:val="00363A13"/>
    <w:rsid w:val="00363A21"/>
    <w:rsid w:val="00363BC1"/>
    <w:rsid w:val="0036442F"/>
    <w:rsid w:val="00364611"/>
    <w:rsid w:val="003647DD"/>
    <w:rsid w:val="00364D67"/>
    <w:rsid w:val="00365311"/>
    <w:rsid w:val="00365448"/>
    <w:rsid w:val="0036569E"/>
    <w:rsid w:val="0036587F"/>
    <w:rsid w:val="00365B3C"/>
    <w:rsid w:val="00365F75"/>
    <w:rsid w:val="003660DA"/>
    <w:rsid w:val="00366256"/>
    <w:rsid w:val="0036690A"/>
    <w:rsid w:val="00366E6A"/>
    <w:rsid w:val="00366F0A"/>
    <w:rsid w:val="00367425"/>
    <w:rsid w:val="003674E4"/>
    <w:rsid w:val="00367E11"/>
    <w:rsid w:val="003703B4"/>
    <w:rsid w:val="003707E2"/>
    <w:rsid w:val="00370D82"/>
    <w:rsid w:val="003712EB"/>
    <w:rsid w:val="0037178A"/>
    <w:rsid w:val="00371F25"/>
    <w:rsid w:val="003721DB"/>
    <w:rsid w:val="003723A2"/>
    <w:rsid w:val="00372478"/>
    <w:rsid w:val="003725AE"/>
    <w:rsid w:val="003727D1"/>
    <w:rsid w:val="00372BF3"/>
    <w:rsid w:val="00372C66"/>
    <w:rsid w:val="00372EAE"/>
    <w:rsid w:val="00372F6C"/>
    <w:rsid w:val="003731FE"/>
    <w:rsid w:val="0037330C"/>
    <w:rsid w:val="003735F6"/>
    <w:rsid w:val="003738D9"/>
    <w:rsid w:val="0037393E"/>
    <w:rsid w:val="0037397C"/>
    <w:rsid w:val="00373EFB"/>
    <w:rsid w:val="00374823"/>
    <w:rsid w:val="00374B1B"/>
    <w:rsid w:val="00374FD6"/>
    <w:rsid w:val="0037540A"/>
    <w:rsid w:val="00375A78"/>
    <w:rsid w:val="00375D04"/>
    <w:rsid w:val="00375F9C"/>
    <w:rsid w:val="00376247"/>
    <w:rsid w:val="0037688A"/>
    <w:rsid w:val="0037711F"/>
    <w:rsid w:val="003771A5"/>
    <w:rsid w:val="003773DB"/>
    <w:rsid w:val="00377CA8"/>
    <w:rsid w:val="00377CDF"/>
    <w:rsid w:val="00380176"/>
    <w:rsid w:val="00380287"/>
    <w:rsid w:val="00380B7F"/>
    <w:rsid w:val="00380EB4"/>
    <w:rsid w:val="0038128E"/>
    <w:rsid w:val="0038142E"/>
    <w:rsid w:val="003816C4"/>
    <w:rsid w:val="003817C3"/>
    <w:rsid w:val="00381BFC"/>
    <w:rsid w:val="00381C8B"/>
    <w:rsid w:val="00381DA1"/>
    <w:rsid w:val="0038201F"/>
    <w:rsid w:val="00382699"/>
    <w:rsid w:val="00382B53"/>
    <w:rsid w:val="00382B57"/>
    <w:rsid w:val="00383056"/>
    <w:rsid w:val="003835BD"/>
    <w:rsid w:val="003835FA"/>
    <w:rsid w:val="00384637"/>
    <w:rsid w:val="00384688"/>
    <w:rsid w:val="00384CFE"/>
    <w:rsid w:val="00385099"/>
    <w:rsid w:val="003852AB"/>
    <w:rsid w:val="0038534D"/>
    <w:rsid w:val="0038578E"/>
    <w:rsid w:val="00385FD4"/>
    <w:rsid w:val="003861CD"/>
    <w:rsid w:val="00386944"/>
    <w:rsid w:val="00386C50"/>
    <w:rsid w:val="00386D1C"/>
    <w:rsid w:val="003870EF"/>
    <w:rsid w:val="0038772F"/>
    <w:rsid w:val="003877CD"/>
    <w:rsid w:val="003903C3"/>
    <w:rsid w:val="00390513"/>
    <w:rsid w:val="00390B30"/>
    <w:rsid w:val="00390C9F"/>
    <w:rsid w:val="003910B9"/>
    <w:rsid w:val="00391213"/>
    <w:rsid w:val="0039123C"/>
    <w:rsid w:val="0039143F"/>
    <w:rsid w:val="003919B8"/>
    <w:rsid w:val="00391D58"/>
    <w:rsid w:val="00391D5F"/>
    <w:rsid w:val="0039230D"/>
    <w:rsid w:val="00392313"/>
    <w:rsid w:val="0039232B"/>
    <w:rsid w:val="00392568"/>
    <w:rsid w:val="00392592"/>
    <w:rsid w:val="00392C34"/>
    <w:rsid w:val="00392C7E"/>
    <w:rsid w:val="003931CE"/>
    <w:rsid w:val="00393348"/>
    <w:rsid w:val="0039356B"/>
    <w:rsid w:val="00393815"/>
    <w:rsid w:val="003939A1"/>
    <w:rsid w:val="00393B1F"/>
    <w:rsid w:val="00393C49"/>
    <w:rsid w:val="0039407A"/>
    <w:rsid w:val="003940C5"/>
    <w:rsid w:val="00394346"/>
    <w:rsid w:val="00394E0D"/>
    <w:rsid w:val="00394EA8"/>
    <w:rsid w:val="0039511F"/>
    <w:rsid w:val="0039529D"/>
    <w:rsid w:val="00395308"/>
    <w:rsid w:val="00395898"/>
    <w:rsid w:val="003959CC"/>
    <w:rsid w:val="00395D00"/>
    <w:rsid w:val="00395EE4"/>
    <w:rsid w:val="00396C26"/>
    <w:rsid w:val="0039705C"/>
    <w:rsid w:val="00397362"/>
    <w:rsid w:val="00397602"/>
    <w:rsid w:val="00397684"/>
    <w:rsid w:val="0039790C"/>
    <w:rsid w:val="00397980"/>
    <w:rsid w:val="00397A79"/>
    <w:rsid w:val="003A01A0"/>
    <w:rsid w:val="003A03AC"/>
    <w:rsid w:val="003A0ACB"/>
    <w:rsid w:val="003A0B7F"/>
    <w:rsid w:val="003A0CB9"/>
    <w:rsid w:val="003A1454"/>
    <w:rsid w:val="003A156B"/>
    <w:rsid w:val="003A1652"/>
    <w:rsid w:val="003A1657"/>
    <w:rsid w:val="003A1BD2"/>
    <w:rsid w:val="003A1DA5"/>
    <w:rsid w:val="003A202B"/>
    <w:rsid w:val="003A2323"/>
    <w:rsid w:val="003A262B"/>
    <w:rsid w:val="003A2792"/>
    <w:rsid w:val="003A2B9E"/>
    <w:rsid w:val="003A2DE3"/>
    <w:rsid w:val="003A375E"/>
    <w:rsid w:val="003A3BDA"/>
    <w:rsid w:val="003A3FF4"/>
    <w:rsid w:val="003A402D"/>
    <w:rsid w:val="003A4251"/>
    <w:rsid w:val="003A4394"/>
    <w:rsid w:val="003A4D23"/>
    <w:rsid w:val="003A4E56"/>
    <w:rsid w:val="003A5013"/>
    <w:rsid w:val="003A5188"/>
    <w:rsid w:val="003A571D"/>
    <w:rsid w:val="003A5743"/>
    <w:rsid w:val="003A5A16"/>
    <w:rsid w:val="003A5AF4"/>
    <w:rsid w:val="003A5BB5"/>
    <w:rsid w:val="003A5DF0"/>
    <w:rsid w:val="003A5FCE"/>
    <w:rsid w:val="003A64D1"/>
    <w:rsid w:val="003A6F50"/>
    <w:rsid w:val="003A7426"/>
    <w:rsid w:val="003A75D8"/>
    <w:rsid w:val="003A7603"/>
    <w:rsid w:val="003A787B"/>
    <w:rsid w:val="003A7BCA"/>
    <w:rsid w:val="003A7EBD"/>
    <w:rsid w:val="003B013E"/>
    <w:rsid w:val="003B04F1"/>
    <w:rsid w:val="003B0679"/>
    <w:rsid w:val="003B0E30"/>
    <w:rsid w:val="003B1783"/>
    <w:rsid w:val="003B1813"/>
    <w:rsid w:val="003B1AB4"/>
    <w:rsid w:val="003B1BB2"/>
    <w:rsid w:val="003B1D53"/>
    <w:rsid w:val="003B28A5"/>
    <w:rsid w:val="003B2F65"/>
    <w:rsid w:val="003B36F9"/>
    <w:rsid w:val="003B3977"/>
    <w:rsid w:val="003B3CAA"/>
    <w:rsid w:val="003B51B8"/>
    <w:rsid w:val="003B557C"/>
    <w:rsid w:val="003B569D"/>
    <w:rsid w:val="003B5B52"/>
    <w:rsid w:val="003B61ED"/>
    <w:rsid w:val="003B62CD"/>
    <w:rsid w:val="003B6552"/>
    <w:rsid w:val="003B6572"/>
    <w:rsid w:val="003B6CEE"/>
    <w:rsid w:val="003B6D43"/>
    <w:rsid w:val="003B6D8C"/>
    <w:rsid w:val="003B6E69"/>
    <w:rsid w:val="003B7455"/>
    <w:rsid w:val="003B75CF"/>
    <w:rsid w:val="003B76AB"/>
    <w:rsid w:val="003B7730"/>
    <w:rsid w:val="003B7C9E"/>
    <w:rsid w:val="003C0234"/>
    <w:rsid w:val="003C09FB"/>
    <w:rsid w:val="003C0C68"/>
    <w:rsid w:val="003C0FE1"/>
    <w:rsid w:val="003C182C"/>
    <w:rsid w:val="003C18A6"/>
    <w:rsid w:val="003C1D9E"/>
    <w:rsid w:val="003C2220"/>
    <w:rsid w:val="003C24B9"/>
    <w:rsid w:val="003C25C1"/>
    <w:rsid w:val="003C272B"/>
    <w:rsid w:val="003C28F2"/>
    <w:rsid w:val="003C3267"/>
    <w:rsid w:val="003C39CD"/>
    <w:rsid w:val="003C3D71"/>
    <w:rsid w:val="003C3F11"/>
    <w:rsid w:val="003C44B2"/>
    <w:rsid w:val="003C465E"/>
    <w:rsid w:val="003C4B2F"/>
    <w:rsid w:val="003C4CE4"/>
    <w:rsid w:val="003C4D89"/>
    <w:rsid w:val="003C5004"/>
    <w:rsid w:val="003C509E"/>
    <w:rsid w:val="003C5336"/>
    <w:rsid w:val="003C53EB"/>
    <w:rsid w:val="003C570C"/>
    <w:rsid w:val="003C61C9"/>
    <w:rsid w:val="003C6A7F"/>
    <w:rsid w:val="003C6BCE"/>
    <w:rsid w:val="003C7337"/>
    <w:rsid w:val="003C782F"/>
    <w:rsid w:val="003C7AC1"/>
    <w:rsid w:val="003C7CA7"/>
    <w:rsid w:val="003C7ED7"/>
    <w:rsid w:val="003D019E"/>
    <w:rsid w:val="003D02DE"/>
    <w:rsid w:val="003D0783"/>
    <w:rsid w:val="003D0A0C"/>
    <w:rsid w:val="003D117B"/>
    <w:rsid w:val="003D12C9"/>
    <w:rsid w:val="003D1484"/>
    <w:rsid w:val="003D14DA"/>
    <w:rsid w:val="003D158D"/>
    <w:rsid w:val="003D1656"/>
    <w:rsid w:val="003D19EF"/>
    <w:rsid w:val="003D1DC0"/>
    <w:rsid w:val="003D2149"/>
    <w:rsid w:val="003D22AA"/>
    <w:rsid w:val="003D2438"/>
    <w:rsid w:val="003D2499"/>
    <w:rsid w:val="003D2888"/>
    <w:rsid w:val="003D2918"/>
    <w:rsid w:val="003D2926"/>
    <w:rsid w:val="003D2943"/>
    <w:rsid w:val="003D2A91"/>
    <w:rsid w:val="003D2D7C"/>
    <w:rsid w:val="003D2DDD"/>
    <w:rsid w:val="003D2EC2"/>
    <w:rsid w:val="003D2F53"/>
    <w:rsid w:val="003D325A"/>
    <w:rsid w:val="003D33EB"/>
    <w:rsid w:val="003D3672"/>
    <w:rsid w:val="003D3B4F"/>
    <w:rsid w:val="003D43F4"/>
    <w:rsid w:val="003D45B3"/>
    <w:rsid w:val="003D45F8"/>
    <w:rsid w:val="003D4856"/>
    <w:rsid w:val="003D485D"/>
    <w:rsid w:val="003D4EA0"/>
    <w:rsid w:val="003D56D4"/>
    <w:rsid w:val="003D5AA0"/>
    <w:rsid w:val="003D5B2D"/>
    <w:rsid w:val="003D5C7D"/>
    <w:rsid w:val="003D6054"/>
    <w:rsid w:val="003D62C5"/>
    <w:rsid w:val="003D62FA"/>
    <w:rsid w:val="003D6414"/>
    <w:rsid w:val="003D6E9F"/>
    <w:rsid w:val="003D7272"/>
    <w:rsid w:val="003D7773"/>
    <w:rsid w:val="003D7850"/>
    <w:rsid w:val="003D7978"/>
    <w:rsid w:val="003D7E97"/>
    <w:rsid w:val="003E0E81"/>
    <w:rsid w:val="003E1192"/>
    <w:rsid w:val="003E11DF"/>
    <w:rsid w:val="003E138E"/>
    <w:rsid w:val="003E1398"/>
    <w:rsid w:val="003E16A6"/>
    <w:rsid w:val="003E16E0"/>
    <w:rsid w:val="003E18BC"/>
    <w:rsid w:val="003E1BCB"/>
    <w:rsid w:val="003E2461"/>
    <w:rsid w:val="003E2551"/>
    <w:rsid w:val="003E2770"/>
    <w:rsid w:val="003E2B0C"/>
    <w:rsid w:val="003E2F9F"/>
    <w:rsid w:val="003E334A"/>
    <w:rsid w:val="003E3849"/>
    <w:rsid w:val="003E384C"/>
    <w:rsid w:val="003E3A52"/>
    <w:rsid w:val="003E3D67"/>
    <w:rsid w:val="003E4060"/>
    <w:rsid w:val="003E41CD"/>
    <w:rsid w:val="003E41E1"/>
    <w:rsid w:val="003E466A"/>
    <w:rsid w:val="003E4ED4"/>
    <w:rsid w:val="003E510E"/>
    <w:rsid w:val="003E534C"/>
    <w:rsid w:val="003E5769"/>
    <w:rsid w:val="003E5948"/>
    <w:rsid w:val="003E5A23"/>
    <w:rsid w:val="003E5D67"/>
    <w:rsid w:val="003E5D89"/>
    <w:rsid w:val="003E5FF7"/>
    <w:rsid w:val="003E6004"/>
    <w:rsid w:val="003E6253"/>
    <w:rsid w:val="003E63F9"/>
    <w:rsid w:val="003E63FD"/>
    <w:rsid w:val="003E6457"/>
    <w:rsid w:val="003E6676"/>
    <w:rsid w:val="003E6C73"/>
    <w:rsid w:val="003E7630"/>
    <w:rsid w:val="003E7716"/>
    <w:rsid w:val="003E79F0"/>
    <w:rsid w:val="003E7F8C"/>
    <w:rsid w:val="003E7FF4"/>
    <w:rsid w:val="003F01D8"/>
    <w:rsid w:val="003F0AA0"/>
    <w:rsid w:val="003F0AB9"/>
    <w:rsid w:val="003F0C85"/>
    <w:rsid w:val="003F1327"/>
    <w:rsid w:val="003F1B04"/>
    <w:rsid w:val="003F1C20"/>
    <w:rsid w:val="003F1DB6"/>
    <w:rsid w:val="003F1F48"/>
    <w:rsid w:val="003F29E3"/>
    <w:rsid w:val="003F2BA0"/>
    <w:rsid w:val="003F2BAF"/>
    <w:rsid w:val="003F2C94"/>
    <w:rsid w:val="003F2E15"/>
    <w:rsid w:val="003F31BC"/>
    <w:rsid w:val="003F3219"/>
    <w:rsid w:val="003F33E9"/>
    <w:rsid w:val="003F34A7"/>
    <w:rsid w:val="003F3801"/>
    <w:rsid w:val="003F393B"/>
    <w:rsid w:val="003F39F5"/>
    <w:rsid w:val="003F3B52"/>
    <w:rsid w:val="003F3CD7"/>
    <w:rsid w:val="003F3E22"/>
    <w:rsid w:val="003F3F98"/>
    <w:rsid w:val="003F43E2"/>
    <w:rsid w:val="003F465A"/>
    <w:rsid w:val="003F4802"/>
    <w:rsid w:val="003F48F7"/>
    <w:rsid w:val="003F49CE"/>
    <w:rsid w:val="003F4F9A"/>
    <w:rsid w:val="003F50C7"/>
    <w:rsid w:val="003F53CD"/>
    <w:rsid w:val="003F5471"/>
    <w:rsid w:val="003F56D4"/>
    <w:rsid w:val="003F5A2F"/>
    <w:rsid w:val="003F5A67"/>
    <w:rsid w:val="003F5B55"/>
    <w:rsid w:val="003F5E15"/>
    <w:rsid w:val="003F5E37"/>
    <w:rsid w:val="003F6836"/>
    <w:rsid w:val="003F6850"/>
    <w:rsid w:val="003F6C92"/>
    <w:rsid w:val="003F6D8C"/>
    <w:rsid w:val="003F6DFA"/>
    <w:rsid w:val="003F6ED2"/>
    <w:rsid w:val="003F6FBA"/>
    <w:rsid w:val="003F7022"/>
    <w:rsid w:val="003F77B4"/>
    <w:rsid w:val="003F7B4D"/>
    <w:rsid w:val="003F7BB3"/>
    <w:rsid w:val="003F7C3A"/>
    <w:rsid w:val="004000D4"/>
    <w:rsid w:val="00400744"/>
    <w:rsid w:val="00400A3E"/>
    <w:rsid w:val="00400AA4"/>
    <w:rsid w:val="00400C31"/>
    <w:rsid w:val="00400DAC"/>
    <w:rsid w:val="0040157B"/>
    <w:rsid w:val="00401ACB"/>
    <w:rsid w:val="00401E14"/>
    <w:rsid w:val="004021E3"/>
    <w:rsid w:val="0040273B"/>
    <w:rsid w:val="00402793"/>
    <w:rsid w:val="004028C6"/>
    <w:rsid w:val="00402B0C"/>
    <w:rsid w:val="00402B47"/>
    <w:rsid w:val="00402E00"/>
    <w:rsid w:val="0040300E"/>
    <w:rsid w:val="00403025"/>
    <w:rsid w:val="004033D3"/>
    <w:rsid w:val="004035D5"/>
    <w:rsid w:val="00403918"/>
    <w:rsid w:val="00403A7D"/>
    <w:rsid w:val="00403D32"/>
    <w:rsid w:val="00403D6F"/>
    <w:rsid w:val="00404179"/>
    <w:rsid w:val="00404287"/>
    <w:rsid w:val="004048AE"/>
    <w:rsid w:val="00404D63"/>
    <w:rsid w:val="00405642"/>
    <w:rsid w:val="0040566D"/>
    <w:rsid w:val="004058B4"/>
    <w:rsid w:val="00405E3B"/>
    <w:rsid w:val="00405EDD"/>
    <w:rsid w:val="00406249"/>
    <w:rsid w:val="0040675B"/>
    <w:rsid w:val="004068CF"/>
    <w:rsid w:val="00406A66"/>
    <w:rsid w:val="00406C82"/>
    <w:rsid w:val="00406D07"/>
    <w:rsid w:val="004071E5"/>
    <w:rsid w:val="0040734D"/>
    <w:rsid w:val="004074AB"/>
    <w:rsid w:val="00407B38"/>
    <w:rsid w:val="0041036E"/>
    <w:rsid w:val="00410898"/>
    <w:rsid w:val="00410DD5"/>
    <w:rsid w:val="0041126A"/>
    <w:rsid w:val="00411CA0"/>
    <w:rsid w:val="00412A5D"/>
    <w:rsid w:val="00413096"/>
    <w:rsid w:val="0041314F"/>
    <w:rsid w:val="0041344F"/>
    <w:rsid w:val="004136B6"/>
    <w:rsid w:val="004136C8"/>
    <w:rsid w:val="00413811"/>
    <w:rsid w:val="00413B22"/>
    <w:rsid w:val="00413DAD"/>
    <w:rsid w:val="00413DF1"/>
    <w:rsid w:val="00413E9E"/>
    <w:rsid w:val="004143FC"/>
    <w:rsid w:val="00414A8B"/>
    <w:rsid w:val="00414AF6"/>
    <w:rsid w:val="00414CFC"/>
    <w:rsid w:val="00414D76"/>
    <w:rsid w:val="00414E85"/>
    <w:rsid w:val="0041543D"/>
    <w:rsid w:val="004154C1"/>
    <w:rsid w:val="00415B0E"/>
    <w:rsid w:val="00415DAE"/>
    <w:rsid w:val="00415E2B"/>
    <w:rsid w:val="004161C9"/>
    <w:rsid w:val="00416FAF"/>
    <w:rsid w:val="00417AAE"/>
    <w:rsid w:val="00417BE3"/>
    <w:rsid w:val="00417FBC"/>
    <w:rsid w:val="004200C3"/>
    <w:rsid w:val="004205DD"/>
    <w:rsid w:val="004209B9"/>
    <w:rsid w:val="00420A0F"/>
    <w:rsid w:val="00420C4F"/>
    <w:rsid w:val="00420DD7"/>
    <w:rsid w:val="00421071"/>
    <w:rsid w:val="0042127B"/>
    <w:rsid w:val="004213CE"/>
    <w:rsid w:val="00421F83"/>
    <w:rsid w:val="0042225C"/>
    <w:rsid w:val="004223DF"/>
    <w:rsid w:val="00422A68"/>
    <w:rsid w:val="00422B2D"/>
    <w:rsid w:val="00422F5E"/>
    <w:rsid w:val="00423437"/>
    <w:rsid w:val="00423795"/>
    <w:rsid w:val="00423D1D"/>
    <w:rsid w:val="004242F7"/>
    <w:rsid w:val="00424AB6"/>
    <w:rsid w:val="00424CC1"/>
    <w:rsid w:val="00424E97"/>
    <w:rsid w:val="00424F41"/>
    <w:rsid w:val="00425393"/>
    <w:rsid w:val="004256ED"/>
    <w:rsid w:val="00425706"/>
    <w:rsid w:val="0042597F"/>
    <w:rsid w:val="00425B31"/>
    <w:rsid w:val="00425BCC"/>
    <w:rsid w:val="00425BDB"/>
    <w:rsid w:val="00425DD1"/>
    <w:rsid w:val="00425E4D"/>
    <w:rsid w:val="004268C6"/>
    <w:rsid w:val="00426B8A"/>
    <w:rsid w:val="00426BEB"/>
    <w:rsid w:val="00426C63"/>
    <w:rsid w:val="00426D6C"/>
    <w:rsid w:val="00426EEF"/>
    <w:rsid w:val="00426FE8"/>
    <w:rsid w:val="0042745D"/>
    <w:rsid w:val="004274D7"/>
    <w:rsid w:val="004276FF"/>
    <w:rsid w:val="00427887"/>
    <w:rsid w:val="00427A14"/>
    <w:rsid w:val="00427AEF"/>
    <w:rsid w:val="004300E5"/>
    <w:rsid w:val="004300F2"/>
    <w:rsid w:val="004308B3"/>
    <w:rsid w:val="00430AA9"/>
    <w:rsid w:val="00430C98"/>
    <w:rsid w:val="004310DF"/>
    <w:rsid w:val="004314B3"/>
    <w:rsid w:val="00431C9B"/>
    <w:rsid w:val="00431CAB"/>
    <w:rsid w:val="00431D36"/>
    <w:rsid w:val="0043224A"/>
    <w:rsid w:val="004324C0"/>
    <w:rsid w:val="004326B8"/>
    <w:rsid w:val="00432F37"/>
    <w:rsid w:val="00432F87"/>
    <w:rsid w:val="00433186"/>
    <w:rsid w:val="004335EF"/>
    <w:rsid w:val="004335FB"/>
    <w:rsid w:val="00433E00"/>
    <w:rsid w:val="00434500"/>
    <w:rsid w:val="004346A6"/>
    <w:rsid w:val="004348BC"/>
    <w:rsid w:val="004348BF"/>
    <w:rsid w:val="00434A71"/>
    <w:rsid w:val="00434B0D"/>
    <w:rsid w:val="00434DC9"/>
    <w:rsid w:val="00434E9F"/>
    <w:rsid w:val="004351D5"/>
    <w:rsid w:val="0043598F"/>
    <w:rsid w:val="004359CB"/>
    <w:rsid w:val="00435BF4"/>
    <w:rsid w:val="00435BFB"/>
    <w:rsid w:val="00435CC7"/>
    <w:rsid w:val="00435F5E"/>
    <w:rsid w:val="00435FBE"/>
    <w:rsid w:val="0043607F"/>
    <w:rsid w:val="0043642A"/>
    <w:rsid w:val="0043754C"/>
    <w:rsid w:val="004376F5"/>
    <w:rsid w:val="00437A7D"/>
    <w:rsid w:val="00437C17"/>
    <w:rsid w:val="00437CE5"/>
    <w:rsid w:val="00437F16"/>
    <w:rsid w:val="00440EB3"/>
    <w:rsid w:val="004410CA"/>
    <w:rsid w:val="004413F4"/>
    <w:rsid w:val="004415C7"/>
    <w:rsid w:val="004418B6"/>
    <w:rsid w:val="004418F2"/>
    <w:rsid w:val="00441D12"/>
    <w:rsid w:val="00441D2B"/>
    <w:rsid w:val="00442093"/>
    <w:rsid w:val="00442400"/>
    <w:rsid w:val="004429EB"/>
    <w:rsid w:val="00442C2B"/>
    <w:rsid w:val="00442C36"/>
    <w:rsid w:val="00442D70"/>
    <w:rsid w:val="00442D79"/>
    <w:rsid w:val="00442E88"/>
    <w:rsid w:val="00442F45"/>
    <w:rsid w:val="00443041"/>
    <w:rsid w:val="00443190"/>
    <w:rsid w:val="004437FC"/>
    <w:rsid w:val="004439D5"/>
    <w:rsid w:val="00444035"/>
    <w:rsid w:val="0044435E"/>
    <w:rsid w:val="00444530"/>
    <w:rsid w:val="0044489A"/>
    <w:rsid w:val="00444904"/>
    <w:rsid w:val="00444D80"/>
    <w:rsid w:val="00444F2C"/>
    <w:rsid w:val="004453A6"/>
    <w:rsid w:val="00445AA0"/>
    <w:rsid w:val="00445BA4"/>
    <w:rsid w:val="00446295"/>
    <w:rsid w:val="0044634E"/>
    <w:rsid w:val="004463B0"/>
    <w:rsid w:val="00446415"/>
    <w:rsid w:val="004465AD"/>
    <w:rsid w:val="00446870"/>
    <w:rsid w:val="0044701D"/>
    <w:rsid w:val="004470C6"/>
    <w:rsid w:val="004475A3"/>
    <w:rsid w:val="00450175"/>
    <w:rsid w:val="00450317"/>
    <w:rsid w:val="004503D7"/>
    <w:rsid w:val="004504BB"/>
    <w:rsid w:val="0045054F"/>
    <w:rsid w:val="004507BE"/>
    <w:rsid w:val="00451051"/>
    <w:rsid w:val="00451226"/>
    <w:rsid w:val="004517C8"/>
    <w:rsid w:val="00452261"/>
    <w:rsid w:val="004522B2"/>
    <w:rsid w:val="0045235D"/>
    <w:rsid w:val="00452567"/>
    <w:rsid w:val="0045293D"/>
    <w:rsid w:val="0045331B"/>
    <w:rsid w:val="0045390E"/>
    <w:rsid w:val="00453C54"/>
    <w:rsid w:val="00454220"/>
    <w:rsid w:val="0045423A"/>
    <w:rsid w:val="0045434B"/>
    <w:rsid w:val="0045474F"/>
    <w:rsid w:val="004547B0"/>
    <w:rsid w:val="00454937"/>
    <w:rsid w:val="00454949"/>
    <w:rsid w:val="00454A6C"/>
    <w:rsid w:val="00454D2F"/>
    <w:rsid w:val="0045545C"/>
    <w:rsid w:val="00455793"/>
    <w:rsid w:val="00455891"/>
    <w:rsid w:val="004558B4"/>
    <w:rsid w:val="004559EC"/>
    <w:rsid w:val="00455E86"/>
    <w:rsid w:val="004560FA"/>
    <w:rsid w:val="00456298"/>
    <w:rsid w:val="004564AE"/>
    <w:rsid w:val="00456D4F"/>
    <w:rsid w:val="00456D87"/>
    <w:rsid w:val="00456E53"/>
    <w:rsid w:val="00456F00"/>
    <w:rsid w:val="00456F61"/>
    <w:rsid w:val="00457080"/>
    <w:rsid w:val="00457999"/>
    <w:rsid w:val="00457A4F"/>
    <w:rsid w:val="00457C8B"/>
    <w:rsid w:val="00457D5B"/>
    <w:rsid w:val="004600BB"/>
    <w:rsid w:val="00460281"/>
    <w:rsid w:val="004602B6"/>
    <w:rsid w:val="004602B8"/>
    <w:rsid w:val="004602E9"/>
    <w:rsid w:val="004608D3"/>
    <w:rsid w:val="004609E5"/>
    <w:rsid w:val="004609F0"/>
    <w:rsid w:val="00460EF4"/>
    <w:rsid w:val="00460F96"/>
    <w:rsid w:val="0046165B"/>
    <w:rsid w:val="00461668"/>
    <w:rsid w:val="00461961"/>
    <w:rsid w:val="00461F26"/>
    <w:rsid w:val="00462BCE"/>
    <w:rsid w:val="00462E23"/>
    <w:rsid w:val="004630AB"/>
    <w:rsid w:val="004631E6"/>
    <w:rsid w:val="00463316"/>
    <w:rsid w:val="004633AD"/>
    <w:rsid w:val="00463500"/>
    <w:rsid w:val="00463692"/>
    <w:rsid w:val="0046374C"/>
    <w:rsid w:val="00463A10"/>
    <w:rsid w:val="00463A16"/>
    <w:rsid w:val="00463AF1"/>
    <w:rsid w:val="00463FE4"/>
    <w:rsid w:val="00464083"/>
    <w:rsid w:val="0046409A"/>
    <w:rsid w:val="0046429F"/>
    <w:rsid w:val="0046435B"/>
    <w:rsid w:val="004646C3"/>
    <w:rsid w:val="0046474A"/>
    <w:rsid w:val="00464BB2"/>
    <w:rsid w:val="00464C7A"/>
    <w:rsid w:val="00464DBE"/>
    <w:rsid w:val="00465314"/>
    <w:rsid w:val="00465599"/>
    <w:rsid w:val="00465E8A"/>
    <w:rsid w:val="00466693"/>
    <w:rsid w:val="004669B8"/>
    <w:rsid w:val="00466C97"/>
    <w:rsid w:val="004673E1"/>
    <w:rsid w:val="00467A8D"/>
    <w:rsid w:val="00467FD6"/>
    <w:rsid w:val="004701D3"/>
    <w:rsid w:val="004705AD"/>
    <w:rsid w:val="00470797"/>
    <w:rsid w:val="00470954"/>
    <w:rsid w:val="004709B8"/>
    <w:rsid w:val="00470A87"/>
    <w:rsid w:val="00470AAD"/>
    <w:rsid w:val="00470C13"/>
    <w:rsid w:val="00471059"/>
    <w:rsid w:val="00471505"/>
    <w:rsid w:val="0047165B"/>
    <w:rsid w:val="004717AD"/>
    <w:rsid w:val="00471EB9"/>
    <w:rsid w:val="00471F3F"/>
    <w:rsid w:val="004720AF"/>
    <w:rsid w:val="0047237D"/>
    <w:rsid w:val="004724C4"/>
    <w:rsid w:val="0047295A"/>
    <w:rsid w:val="00473930"/>
    <w:rsid w:val="004739E3"/>
    <w:rsid w:val="00473AE0"/>
    <w:rsid w:val="00473B07"/>
    <w:rsid w:val="00473B1A"/>
    <w:rsid w:val="00473E69"/>
    <w:rsid w:val="00474346"/>
    <w:rsid w:val="004747B4"/>
    <w:rsid w:val="00474902"/>
    <w:rsid w:val="00474956"/>
    <w:rsid w:val="00474D87"/>
    <w:rsid w:val="004750DE"/>
    <w:rsid w:val="00475124"/>
    <w:rsid w:val="00475349"/>
    <w:rsid w:val="0047544D"/>
    <w:rsid w:val="004757CC"/>
    <w:rsid w:val="004757E1"/>
    <w:rsid w:val="00475B73"/>
    <w:rsid w:val="00475E8E"/>
    <w:rsid w:val="00475FFC"/>
    <w:rsid w:val="00476319"/>
    <w:rsid w:val="004771D3"/>
    <w:rsid w:val="004776D9"/>
    <w:rsid w:val="004779CD"/>
    <w:rsid w:val="00477BC1"/>
    <w:rsid w:val="0048067A"/>
    <w:rsid w:val="00480720"/>
    <w:rsid w:val="004808F4"/>
    <w:rsid w:val="00480AA1"/>
    <w:rsid w:val="00480BFA"/>
    <w:rsid w:val="00481119"/>
    <w:rsid w:val="0048122D"/>
    <w:rsid w:val="004813BA"/>
    <w:rsid w:val="0048152B"/>
    <w:rsid w:val="004818EC"/>
    <w:rsid w:val="00481CE2"/>
    <w:rsid w:val="00481EC0"/>
    <w:rsid w:val="00482AA0"/>
    <w:rsid w:val="0048314E"/>
    <w:rsid w:val="00483320"/>
    <w:rsid w:val="00483752"/>
    <w:rsid w:val="004837A8"/>
    <w:rsid w:val="0048385B"/>
    <w:rsid w:val="00483CBD"/>
    <w:rsid w:val="00484109"/>
    <w:rsid w:val="00484197"/>
    <w:rsid w:val="004842A7"/>
    <w:rsid w:val="00484321"/>
    <w:rsid w:val="00484506"/>
    <w:rsid w:val="004845FE"/>
    <w:rsid w:val="00484E6D"/>
    <w:rsid w:val="00484F7D"/>
    <w:rsid w:val="00484F97"/>
    <w:rsid w:val="00485346"/>
    <w:rsid w:val="0048595A"/>
    <w:rsid w:val="00485AED"/>
    <w:rsid w:val="00485F31"/>
    <w:rsid w:val="00486559"/>
    <w:rsid w:val="004866B4"/>
    <w:rsid w:val="0048683F"/>
    <w:rsid w:val="004868C2"/>
    <w:rsid w:val="00486923"/>
    <w:rsid w:val="00486C1D"/>
    <w:rsid w:val="00486E0F"/>
    <w:rsid w:val="00487BDE"/>
    <w:rsid w:val="004900BE"/>
    <w:rsid w:val="00490167"/>
    <w:rsid w:val="0049034B"/>
    <w:rsid w:val="0049065B"/>
    <w:rsid w:val="004906E1"/>
    <w:rsid w:val="0049084A"/>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B42"/>
    <w:rsid w:val="00491CEE"/>
    <w:rsid w:val="00491D73"/>
    <w:rsid w:val="00492280"/>
    <w:rsid w:val="00492649"/>
    <w:rsid w:val="004927F0"/>
    <w:rsid w:val="00492908"/>
    <w:rsid w:val="00492C31"/>
    <w:rsid w:val="0049307B"/>
    <w:rsid w:val="00493624"/>
    <w:rsid w:val="00493A02"/>
    <w:rsid w:val="00493A9B"/>
    <w:rsid w:val="00493DB3"/>
    <w:rsid w:val="0049413E"/>
    <w:rsid w:val="004941D1"/>
    <w:rsid w:val="004943C0"/>
    <w:rsid w:val="00494422"/>
    <w:rsid w:val="0049449C"/>
    <w:rsid w:val="004945E1"/>
    <w:rsid w:val="004948B0"/>
    <w:rsid w:val="00494A0D"/>
    <w:rsid w:val="00494BFE"/>
    <w:rsid w:val="00494E15"/>
    <w:rsid w:val="00494E5F"/>
    <w:rsid w:val="00494F8B"/>
    <w:rsid w:val="004952B2"/>
    <w:rsid w:val="00495421"/>
    <w:rsid w:val="00495448"/>
    <w:rsid w:val="004958A0"/>
    <w:rsid w:val="00495976"/>
    <w:rsid w:val="00495FE8"/>
    <w:rsid w:val="00496313"/>
    <w:rsid w:val="00496656"/>
    <w:rsid w:val="0049676F"/>
    <w:rsid w:val="004969CE"/>
    <w:rsid w:val="0049759D"/>
    <w:rsid w:val="0049776D"/>
    <w:rsid w:val="004978A4"/>
    <w:rsid w:val="00497E8E"/>
    <w:rsid w:val="004A01C1"/>
    <w:rsid w:val="004A051A"/>
    <w:rsid w:val="004A061C"/>
    <w:rsid w:val="004A0AC2"/>
    <w:rsid w:val="004A150D"/>
    <w:rsid w:val="004A1629"/>
    <w:rsid w:val="004A191C"/>
    <w:rsid w:val="004A1C13"/>
    <w:rsid w:val="004A1E52"/>
    <w:rsid w:val="004A2413"/>
    <w:rsid w:val="004A2673"/>
    <w:rsid w:val="004A27FF"/>
    <w:rsid w:val="004A284E"/>
    <w:rsid w:val="004A2853"/>
    <w:rsid w:val="004A2CA4"/>
    <w:rsid w:val="004A2CFC"/>
    <w:rsid w:val="004A3809"/>
    <w:rsid w:val="004A3B67"/>
    <w:rsid w:val="004A3E5D"/>
    <w:rsid w:val="004A3E60"/>
    <w:rsid w:val="004A3FF5"/>
    <w:rsid w:val="004A40C6"/>
    <w:rsid w:val="004A41EB"/>
    <w:rsid w:val="004A4E75"/>
    <w:rsid w:val="004A4F98"/>
    <w:rsid w:val="004A51FC"/>
    <w:rsid w:val="004A5363"/>
    <w:rsid w:val="004A53B4"/>
    <w:rsid w:val="004A5838"/>
    <w:rsid w:val="004A5863"/>
    <w:rsid w:val="004A5DE9"/>
    <w:rsid w:val="004A6524"/>
    <w:rsid w:val="004A6670"/>
    <w:rsid w:val="004A736A"/>
    <w:rsid w:val="004A73D0"/>
    <w:rsid w:val="004A7AA0"/>
    <w:rsid w:val="004B008E"/>
    <w:rsid w:val="004B01C3"/>
    <w:rsid w:val="004B0ED5"/>
    <w:rsid w:val="004B0EEA"/>
    <w:rsid w:val="004B1008"/>
    <w:rsid w:val="004B1244"/>
    <w:rsid w:val="004B1377"/>
    <w:rsid w:val="004B13F0"/>
    <w:rsid w:val="004B13FE"/>
    <w:rsid w:val="004B1F66"/>
    <w:rsid w:val="004B1FE6"/>
    <w:rsid w:val="004B22AE"/>
    <w:rsid w:val="004B2409"/>
    <w:rsid w:val="004B246C"/>
    <w:rsid w:val="004B296B"/>
    <w:rsid w:val="004B2B03"/>
    <w:rsid w:val="004B2F60"/>
    <w:rsid w:val="004B30D6"/>
    <w:rsid w:val="004B3124"/>
    <w:rsid w:val="004B31D0"/>
    <w:rsid w:val="004B3B44"/>
    <w:rsid w:val="004B4069"/>
    <w:rsid w:val="004B40C0"/>
    <w:rsid w:val="004B4B62"/>
    <w:rsid w:val="004B4D09"/>
    <w:rsid w:val="004B5093"/>
    <w:rsid w:val="004B5312"/>
    <w:rsid w:val="004B58C8"/>
    <w:rsid w:val="004B5AE0"/>
    <w:rsid w:val="004B5B78"/>
    <w:rsid w:val="004B5D95"/>
    <w:rsid w:val="004B70D1"/>
    <w:rsid w:val="004B7CA5"/>
    <w:rsid w:val="004B7CBD"/>
    <w:rsid w:val="004C002F"/>
    <w:rsid w:val="004C00B9"/>
    <w:rsid w:val="004C015A"/>
    <w:rsid w:val="004C036D"/>
    <w:rsid w:val="004C066C"/>
    <w:rsid w:val="004C0A9B"/>
    <w:rsid w:val="004C0FA4"/>
    <w:rsid w:val="004C12AA"/>
    <w:rsid w:val="004C1A60"/>
    <w:rsid w:val="004C1BD2"/>
    <w:rsid w:val="004C1C2C"/>
    <w:rsid w:val="004C1DC7"/>
    <w:rsid w:val="004C219D"/>
    <w:rsid w:val="004C23C5"/>
    <w:rsid w:val="004C270C"/>
    <w:rsid w:val="004C2B83"/>
    <w:rsid w:val="004C31BA"/>
    <w:rsid w:val="004C31F3"/>
    <w:rsid w:val="004C32EB"/>
    <w:rsid w:val="004C34DF"/>
    <w:rsid w:val="004C3C3B"/>
    <w:rsid w:val="004C40CC"/>
    <w:rsid w:val="004C40E2"/>
    <w:rsid w:val="004C4EA2"/>
    <w:rsid w:val="004C52AB"/>
    <w:rsid w:val="004C55A1"/>
    <w:rsid w:val="004C5872"/>
    <w:rsid w:val="004C5887"/>
    <w:rsid w:val="004C598E"/>
    <w:rsid w:val="004C6243"/>
    <w:rsid w:val="004C69EC"/>
    <w:rsid w:val="004C69F7"/>
    <w:rsid w:val="004C6D16"/>
    <w:rsid w:val="004C73E2"/>
    <w:rsid w:val="004C7421"/>
    <w:rsid w:val="004C790A"/>
    <w:rsid w:val="004C7C5D"/>
    <w:rsid w:val="004D0083"/>
    <w:rsid w:val="004D0F2F"/>
    <w:rsid w:val="004D10F7"/>
    <w:rsid w:val="004D1653"/>
    <w:rsid w:val="004D1D7A"/>
    <w:rsid w:val="004D1DB0"/>
    <w:rsid w:val="004D23F8"/>
    <w:rsid w:val="004D282B"/>
    <w:rsid w:val="004D2EA9"/>
    <w:rsid w:val="004D30E2"/>
    <w:rsid w:val="004D313E"/>
    <w:rsid w:val="004D3459"/>
    <w:rsid w:val="004D3BFA"/>
    <w:rsid w:val="004D4077"/>
    <w:rsid w:val="004D4207"/>
    <w:rsid w:val="004D454A"/>
    <w:rsid w:val="004D4754"/>
    <w:rsid w:val="004D4B1A"/>
    <w:rsid w:val="004D4D32"/>
    <w:rsid w:val="004D4E62"/>
    <w:rsid w:val="004D51FE"/>
    <w:rsid w:val="004D581D"/>
    <w:rsid w:val="004D597A"/>
    <w:rsid w:val="004D5ABB"/>
    <w:rsid w:val="004D5CC2"/>
    <w:rsid w:val="004D6010"/>
    <w:rsid w:val="004D62A3"/>
    <w:rsid w:val="004D6300"/>
    <w:rsid w:val="004D6366"/>
    <w:rsid w:val="004D6787"/>
    <w:rsid w:val="004D6844"/>
    <w:rsid w:val="004D6892"/>
    <w:rsid w:val="004D69B7"/>
    <w:rsid w:val="004D6A49"/>
    <w:rsid w:val="004D76B4"/>
    <w:rsid w:val="004D7CB9"/>
    <w:rsid w:val="004E0231"/>
    <w:rsid w:val="004E0261"/>
    <w:rsid w:val="004E04A6"/>
    <w:rsid w:val="004E062B"/>
    <w:rsid w:val="004E0660"/>
    <w:rsid w:val="004E093E"/>
    <w:rsid w:val="004E0FBE"/>
    <w:rsid w:val="004E0FF1"/>
    <w:rsid w:val="004E154C"/>
    <w:rsid w:val="004E1666"/>
    <w:rsid w:val="004E1C86"/>
    <w:rsid w:val="004E1D94"/>
    <w:rsid w:val="004E1FCD"/>
    <w:rsid w:val="004E2250"/>
    <w:rsid w:val="004E2306"/>
    <w:rsid w:val="004E2868"/>
    <w:rsid w:val="004E2BDF"/>
    <w:rsid w:val="004E357B"/>
    <w:rsid w:val="004E3753"/>
    <w:rsid w:val="004E3D20"/>
    <w:rsid w:val="004E4137"/>
    <w:rsid w:val="004E4320"/>
    <w:rsid w:val="004E451E"/>
    <w:rsid w:val="004E4845"/>
    <w:rsid w:val="004E4B37"/>
    <w:rsid w:val="004E4C76"/>
    <w:rsid w:val="004E4E3B"/>
    <w:rsid w:val="004E5485"/>
    <w:rsid w:val="004E57E2"/>
    <w:rsid w:val="004E584B"/>
    <w:rsid w:val="004E5851"/>
    <w:rsid w:val="004E5C29"/>
    <w:rsid w:val="004E5E52"/>
    <w:rsid w:val="004E6072"/>
    <w:rsid w:val="004E61D7"/>
    <w:rsid w:val="004E6648"/>
    <w:rsid w:val="004E6896"/>
    <w:rsid w:val="004E6C49"/>
    <w:rsid w:val="004E71A8"/>
    <w:rsid w:val="004E7364"/>
    <w:rsid w:val="004E7575"/>
    <w:rsid w:val="004E7A5B"/>
    <w:rsid w:val="004E7B7C"/>
    <w:rsid w:val="004E7CFE"/>
    <w:rsid w:val="004F0402"/>
    <w:rsid w:val="004F0889"/>
    <w:rsid w:val="004F0B10"/>
    <w:rsid w:val="004F0BEE"/>
    <w:rsid w:val="004F1133"/>
    <w:rsid w:val="004F1529"/>
    <w:rsid w:val="004F1797"/>
    <w:rsid w:val="004F1BD0"/>
    <w:rsid w:val="004F1CFC"/>
    <w:rsid w:val="004F20C9"/>
    <w:rsid w:val="004F211C"/>
    <w:rsid w:val="004F23DA"/>
    <w:rsid w:val="004F24C2"/>
    <w:rsid w:val="004F25AC"/>
    <w:rsid w:val="004F25F4"/>
    <w:rsid w:val="004F275B"/>
    <w:rsid w:val="004F2F59"/>
    <w:rsid w:val="004F3085"/>
    <w:rsid w:val="004F3462"/>
    <w:rsid w:val="004F3A6D"/>
    <w:rsid w:val="004F42B0"/>
    <w:rsid w:val="004F437E"/>
    <w:rsid w:val="004F45C6"/>
    <w:rsid w:val="004F45ED"/>
    <w:rsid w:val="004F46F8"/>
    <w:rsid w:val="004F49E3"/>
    <w:rsid w:val="004F4FBA"/>
    <w:rsid w:val="004F527F"/>
    <w:rsid w:val="004F5342"/>
    <w:rsid w:val="004F53EE"/>
    <w:rsid w:val="004F553C"/>
    <w:rsid w:val="004F592B"/>
    <w:rsid w:val="004F5A4B"/>
    <w:rsid w:val="004F5A75"/>
    <w:rsid w:val="004F60CE"/>
    <w:rsid w:val="004F62D1"/>
    <w:rsid w:val="004F6326"/>
    <w:rsid w:val="004F63EF"/>
    <w:rsid w:val="004F64D6"/>
    <w:rsid w:val="004F6759"/>
    <w:rsid w:val="004F6AA6"/>
    <w:rsid w:val="004F6ADB"/>
    <w:rsid w:val="004F6FA5"/>
    <w:rsid w:val="004F70DA"/>
    <w:rsid w:val="004F70E9"/>
    <w:rsid w:val="004F7427"/>
    <w:rsid w:val="004F7434"/>
    <w:rsid w:val="004F753A"/>
    <w:rsid w:val="004F75F4"/>
    <w:rsid w:val="004F7E8E"/>
    <w:rsid w:val="0050035C"/>
    <w:rsid w:val="00500422"/>
    <w:rsid w:val="00500A3E"/>
    <w:rsid w:val="00500B45"/>
    <w:rsid w:val="00501D22"/>
    <w:rsid w:val="00501F79"/>
    <w:rsid w:val="00502B94"/>
    <w:rsid w:val="00502ECB"/>
    <w:rsid w:val="0050309C"/>
    <w:rsid w:val="005030D4"/>
    <w:rsid w:val="00503308"/>
    <w:rsid w:val="00503AE2"/>
    <w:rsid w:val="00503D93"/>
    <w:rsid w:val="00504793"/>
    <w:rsid w:val="00505105"/>
    <w:rsid w:val="00505155"/>
    <w:rsid w:val="00505A3C"/>
    <w:rsid w:val="00506768"/>
    <w:rsid w:val="005067E9"/>
    <w:rsid w:val="005067F5"/>
    <w:rsid w:val="005068B0"/>
    <w:rsid w:val="00506F90"/>
    <w:rsid w:val="0050704F"/>
    <w:rsid w:val="00507252"/>
    <w:rsid w:val="005076E8"/>
    <w:rsid w:val="005077B0"/>
    <w:rsid w:val="00507835"/>
    <w:rsid w:val="005079D8"/>
    <w:rsid w:val="00507B69"/>
    <w:rsid w:val="0051003E"/>
    <w:rsid w:val="005101F5"/>
    <w:rsid w:val="005105AB"/>
    <w:rsid w:val="005106B2"/>
    <w:rsid w:val="005108BD"/>
    <w:rsid w:val="00510A74"/>
    <w:rsid w:val="00510ADA"/>
    <w:rsid w:val="00510EFF"/>
    <w:rsid w:val="00511013"/>
    <w:rsid w:val="00511417"/>
    <w:rsid w:val="00511B79"/>
    <w:rsid w:val="00511EAD"/>
    <w:rsid w:val="00512580"/>
    <w:rsid w:val="00512641"/>
    <w:rsid w:val="005127B9"/>
    <w:rsid w:val="00512953"/>
    <w:rsid w:val="00513129"/>
    <w:rsid w:val="005131C2"/>
    <w:rsid w:val="0051332D"/>
    <w:rsid w:val="005135F6"/>
    <w:rsid w:val="00513734"/>
    <w:rsid w:val="005137B1"/>
    <w:rsid w:val="0051398C"/>
    <w:rsid w:val="00513A6F"/>
    <w:rsid w:val="00513C97"/>
    <w:rsid w:val="0051487D"/>
    <w:rsid w:val="005149BA"/>
    <w:rsid w:val="00514A6C"/>
    <w:rsid w:val="00514AA4"/>
    <w:rsid w:val="005153FA"/>
    <w:rsid w:val="005157DD"/>
    <w:rsid w:val="00515849"/>
    <w:rsid w:val="00515AE4"/>
    <w:rsid w:val="005160BD"/>
    <w:rsid w:val="005160CF"/>
    <w:rsid w:val="005161A1"/>
    <w:rsid w:val="0051633B"/>
    <w:rsid w:val="0051645C"/>
    <w:rsid w:val="005174EC"/>
    <w:rsid w:val="00517ADC"/>
    <w:rsid w:val="00517F00"/>
    <w:rsid w:val="00517FD2"/>
    <w:rsid w:val="005200C3"/>
    <w:rsid w:val="005203A8"/>
    <w:rsid w:val="00520566"/>
    <w:rsid w:val="005206A7"/>
    <w:rsid w:val="00520966"/>
    <w:rsid w:val="00520B5F"/>
    <w:rsid w:val="00520D79"/>
    <w:rsid w:val="00521057"/>
    <w:rsid w:val="00521341"/>
    <w:rsid w:val="00521582"/>
    <w:rsid w:val="00521650"/>
    <w:rsid w:val="00521744"/>
    <w:rsid w:val="005218CE"/>
    <w:rsid w:val="00521B53"/>
    <w:rsid w:val="005220D2"/>
    <w:rsid w:val="00522400"/>
    <w:rsid w:val="0052253F"/>
    <w:rsid w:val="00522C8F"/>
    <w:rsid w:val="00522DA1"/>
    <w:rsid w:val="0052304D"/>
    <w:rsid w:val="00523150"/>
    <w:rsid w:val="00523251"/>
    <w:rsid w:val="005233A6"/>
    <w:rsid w:val="00523535"/>
    <w:rsid w:val="00523757"/>
    <w:rsid w:val="00523938"/>
    <w:rsid w:val="005239C2"/>
    <w:rsid w:val="00523B7C"/>
    <w:rsid w:val="00523F7A"/>
    <w:rsid w:val="00524271"/>
    <w:rsid w:val="00524400"/>
    <w:rsid w:val="005245BE"/>
    <w:rsid w:val="005249B1"/>
    <w:rsid w:val="005249FB"/>
    <w:rsid w:val="00524C08"/>
    <w:rsid w:val="005252FC"/>
    <w:rsid w:val="00525674"/>
    <w:rsid w:val="005257BB"/>
    <w:rsid w:val="00525817"/>
    <w:rsid w:val="00525CCE"/>
    <w:rsid w:val="00525DB8"/>
    <w:rsid w:val="0052608E"/>
    <w:rsid w:val="00526220"/>
    <w:rsid w:val="00526356"/>
    <w:rsid w:val="005264DA"/>
    <w:rsid w:val="00526A86"/>
    <w:rsid w:val="00526DD2"/>
    <w:rsid w:val="005270AA"/>
    <w:rsid w:val="0052758B"/>
    <w:rsid w:val="0053003D"/>
    <w:rsid w:val="0053021C"/>
    <w:rsid w:val="00530497"/>
    <w:rsid w:val="005308F8"/>
    <w:rsid w:val="00530C40"/>
    <w:rsid w:val="005317D0"/>
    <w:rsid w:val="00531A76"/>
    <w:rsid w:val="0053237C"/>
    <w:rsid w:val="00532938"/>
    <w:rsid w:val="00533063"/>
    <w:rsid w:val="00533335"/>
    <w:rsid w:val="00533770"/>
    <w:rsid w:val="005337A7"/>
    <w:rsid w:val="00533A14"/>
    <w:rsid w:val="00533C6B"/>
    <w:rsid w:val="00533D87"/>
    <w:rsid w:val="005342F5"/>
    <w:rsid w:val="00534E2F"/>
    <w:rsid w:val="00535354"/>
    <w:rsid w:val="005353EE"/>
    <w:rsid w:val="0053546D"/>
    <w:rsid w:val="00535AC2"/>
    <w:rsid w:val="00535E8D"/>
    <w:rsid w:val="00535FA4"/>
    <w:rsid w:val="00536187"/>
    <w:rsid w:val="005362F3"/>
    <w:rsid w:val="005363DE"/>
    <w:rsid w:val="00536B5C"/>
    <w:rsid w:val="00536FFF"/>
    <w:rsid w:val="0053704B"/>
    <w:rsid w:val="00537131"/>
    <w:rsid w:val="005374DE"/>
    <w:rsid w:val="00537A86"/>
    <w:rsid w:val="00537C1A"/>
    <w:rsid w:val="00537D44"/>
    <w:rsid w:val="005401C3"/>
    <w:rsid w:val="005402E2"/>
    <w:rsid w:val="0054083E"/>
    <w:rsid w:val="00540BE4"/>
    <w:rsid w:val="00540C91"/>
    <w:rsid w:val="00540D40"/>
    <w:rsid w:val="00540EDF"/>
    <w:rsid w:val="005411C0"/>
    <w:rsid w:val="005415EC"/>
    <w:rsid w:val="005416CB"/>
    <w:rsid w:val="00541D13"/>
    <w:rsid w:val="00542408"/>
    <w:rsid w:val="0054288C"/>
    <w:rsid w:val="00543212"/>
    <w:rsid w:val="0054342E"/>
    <w:rsid w:val="005434C8"/>
    <w:rsid w:val="005435E5"/>
    <w:rsid w:val="0054367B"/>
    <w:rsid w:val="00543684"/>
    <w:rsid w:val="00543809"/>
    <w:rsid w:val="005438FA"/>
    <w:rsid w:val="005439EB"/>
    <w:rsid w:val="00543C53"/>
    <w:rsid w:val="0054414D"/>
    <w:rsid w:val="005441C7"/>
    <w:rsid w:val="00544E21"/>
    <w:rsid w:val="00544E55"/>
    <w:rsid w:val="00544F2D"/>
    <w:rsid w:val="00544FDD"/>
    <w:rsid w:val="005454B1"/>
    <w:rsid w:val="00545A8C"/>
    <w:rsid w:val="00545B33"/>
    <w:rsid w:val="00545EC5"/>
    <w:rsid w:val="005464C0"/>
    <w:rsid w:val="005469AB"/>
    <w:rsid w:val="00546EBA"/>
    <w:rsid w:val="005471BF"/>
    <w:rsid w:val="00547246"/>
    <w:rsid w:val="005474CE"/>
    <w:rsid w:val="00547899"/>
    <w:rsid w:val="00547F33"/>
    <w:rsid w:val="005500F7"/>
    <w:rsid w:val="00550218"/>
    <w:rsid w:val="005502CE"/>
    <w:rsid w:val="00550B62"/>
    <w:rsid w:val="00550C64"/>
    <w:rsid w:val="00550DDE"/>
    <w:rsid w:val="00550E03"/>
    <w:rsid w:val="00550FB0"/>
    <w:rsid w:val="00551190"/>
    <w:rsid w:val="0055119F"/>
    <w:rsid w:val="00551237"/>
    <w:rsid w:val="00551AA9"/>
    <w:rsid w:val="00551B76"/>
    <w:rsid w:val="0055284E"/>
    <w:rsid w:val="00552D8C"/>
    <w:rsid w:val="00552ED1"/>
    <w:rsid w:val="00552EFD"/>
    <w:rsid w:val="00552FB9"/>
    <w:rsid w:val="0055304D"/>
    <w:rsid w:val="005533D9"/>
    <w:rsid w:val="00553442"/>
    <w:rsid w:val="0055345F"/>
    <w:rsid w:val="00553B8A"/>
    <w:rsid w:val="00554274"/>
    <w:rsid w:val="00554435"/>
    <w:rsid w:val="00554692"/>
    <w:rsid w:val="005546C6"/>
    <w:rsid w:val="0055477E"/>
    <w:rsid w:val="005547B6"/>
    <w:rsid w:val="005547C8"/>
    <w:rsid w:val="00554B9B"/>
    <w:rsid w:val="00554C08"/>
    <w:rsid w:val="00554C43"/>
    <w:rsid w:val="0055594B"/>
    <w:rsid w:val="00555AAD"/>
    <w:rsid w:val="0055614E"/>
    <w:rsid w:val="005561B1"/>
    <w:rsid w:val="005565B6"/>
    <w:rsid w:val="00556832"/>
    <w:rsid w:val="00556B4C"/>
    <w:rsid w:val="00556BEB"/>
    <w:rsid w:val="00556BF0"/>
    <w:rsid w:val="00556C1E"/>
    <w:rsid w:val="00556C43"/>
    <w:rsid w:val="00556CC1"/>
    <w:rsid w:val="00556E77"/>
    <w:rsid w:val="00556F68"/>
    <w:rsid w:val="00556FD9"/>
    <w:rsid w:val="00557263"/>
    <w:rsid w:val="00557787"/>
    <w:rsid w:val="005578AF"/>
    <w:rsid w:val="005579D8"/>
    <w:rsid w:val="00557B1A"/>
    <w:rsid w:val="005600A6"/>
    <w:rsid w:val="0056088B"/>
    <w:rsid w:val="00560B3F"/>
    <w:rsid w:val="00560CFF"/>
    <w:rsid w:val="00560F5C"/>
    <w:rsid w:val="0056108D"/>
    <w:rsid w:val="005610BA"/>
    <w:rsid w:val="0056110C"/>
    <w:rsid w:val="005611BD"/>
    <w:rsid w:val="0056138E"/>
    <w:rsid w:val="00561A7D"/>
    <w:rsid w:val="0056254F"/>
    <w:rsid w:val="005625E7"/>
    <w:rsid w:val="00562620"/>
    <w:rsid w:val="005632DE"/>
    <w:rsid w:val="0056368D"/>
    <w:rsid w:val="005639C1"/>
    <w:rsid w:val="0056408F"/>
    <w:rsid w:val="005640DE"/>
    <w:rsid w:val="0056459C"/>
    <w:rsid w:val="0056487E"/>
    <w:rsid w:val="00564964"/>
    <w:rsid w:val="00564A33"/>
    <w:rsid w:val="00564E77"/>
    <w:rsid w:val="00565741"/>
    <w:rsid w:val="00565CBB"/>
    <w:rsid w:val="00566422"/>
    <w:rsid w:val="0056689A"/>
    <w:rsid w:val="00566A86"/>
    <w:rsid w:val="00566D1B"/>
    <w:rsid w:val="00566D6D"/>
    <w:rsid w:val="005676C6"/>
    <w:rsid w:val="005676F4"/>
    <w:rsid w:val="00567AE0"/>
    <w:rsid w:val="00567BA3"/>
    <w:rsid w:val="0057002E"/>
    <w:rsid w:val="005704F4"/>
    <w:rsid w:val="00570523"/>
    <w:rsid w:val="005705DC"/>
    <w:rsid w:val="00570B34"/>
    <w:rsid w:val="005712F8"/>
    <w:rsid w:val="00571CD4"/>
    <w:rsid w:val="00571D3E"/>
    <w:rsid w:val="0057209C"/>
    <w:rsid w:val="005726A3"/>
    <w:rsid w:val="00572887"/>
    <w:rsid w:val="0057293C"/>
    <w:rsid w:val="00572AA3"/>
    <w:rsid w:val="00572CB2"/>
    <w:rsid w:val="00572D27"/>
    <w:rsid w:val="00572DE7"/>
    <w:rsid w:val="0057348B"/>
    <w:rsid w:val="005734EB"/>
    <w:rsid w:val="005736E0"/>
    <w:rsid w:val="00573EAA"/>
    <w:rsid w:val="00574007"/>
    <w:rsid w:val="0057465B"/>
    <w:rsid w:val="0057472A"/>
    <w:rsid w:val="005749E3"/>
    <w:rsid w:val="00575055"/>
    <w:rsid w:val="00575512"/>
    <w:rsid w:val="00575674"/>
    <w:rsid w:val="005757E0"/>
    <w:rsid w:val="005766EC"/>
    <w:rsid w:val="005767D9"/>
    <w:rsid w:val="00576FC8"/>
    <w:rsid w:val="00577146"/>
    <w:rsid w:val="005773A0"/>
    <w:rsid w:val="00577626"/>
    <w:rsid w:val="005776A9"/>
    <w:rsid w:val="00577A2F"/>
    <w:rsid w:val="00577B1F"/>
    <w:rsid w:val="00577F7D"/>
    <w:rsid w:val="00577FF5"/>
    <w:rsid w:val="005800F8"/>
    <w:rsid w:val="005801AA"/>
    <w:rsid w:val="005802AB"/>
    <w:rsid w:val="00580A07"/>
    <w:rsid w:val="005810DB"/>
    <w:rsid w:val="0058156A"/>
    <w:rsid w:val="005819C0"/>
    <w:rsid w:val="00581E0B"/>
    <w:rsid w:val="00582002"/>
    <w:rsid w:val="00582693"/>
    <w:rsid w:val="00582E0D"/>
    <w:rsid w:val="00582E4B"/>
    <w:rsid w:val="00582EC1"/>
    <w:rsid w:val="0058324B"/>
    <w:rsid w:val="00583C58"/>
    <w:rsid w:val="00583F68"/>
    <w:rsid w:val="00584050"/>
    <w:rsid w:val="0058409D"/>
    <w:rsid w:val="00584435"/>
    <w:rsid w:val="00584A57"/>
    <w:rsid w:val="00584AA2"/>
    <w:rsid w:val="00584CF3"/>
    <w:rsid w:val="00584E8D"/>
    <w:rsid w:val="0058501F"/>
    <w:rsid w:val="00585085"/>
    <w:rsid w:val="00585525"/>
    <w:rsid w:val="00585538"/>
    <w:rsid w:val="0058553B"/>
    <w:rsid w:val="0058570E"/>
    <w:rsid w:val="00585BC3"/>
    <w:rsid w:val="00585BC4"/>
    <w:rsid w:val="005860CF"/>
    <w:rsid w:val="005861E2"/>
    <w:rsid w:val="005862CC"/>
    <w:rsid w:val="005863F2"/>
    <w:rsid w:val="00586973"/>
    <w:rsid w:val="005869EE"/>
    <w:rsid w:val="00586BB5"/>
    <w:rsid w:val="00586D01"/>
    <w:rsid w:val="00586D72"/>
    <w:rsid w:val="00586E88"/>
    <w:rsid w:val="005872CE"/>
    <w:rsid w:val="0058757D"/>
    <w:rsid w:val="00587589"/>
    <w:rsid w:val="00587A04"/>
    <w:rsid w:val="00587A8A"/>
    <w:rsid w:val="00587D29"/>
    <w:rsid w:val="00590111"/>
    <w:rsid w:val="0059019D"/>
    <w:rsid w:val="0059034C"/>
    <w:rsid w:val="005908F4"/>
    <w:rsid w:val="00590E36"/>
    <w:rsid w:val="00590F71"/>
    <w:rsid w:val="00591103"/>
    <w:rsid w:val="00591231"/>
    <w:rsid w:val="00592156"/>
    <w:rsid w:val="005923B8"/>
    <w:rsid w:val="00592518"/>
    <w:rsid w:val="00592632"/>
    <w:rsid w:val="00592B00"/>
    <w:rsid w:val="00592F5E"/>
    <w:rsid w:val="00593029"/>
    <w:rsid w:val="005933B5"/>
    <w:rsid w:val="00593465"/>
    <w:rsid w:val="00593540"/>
    <w:rsid w:val="005935FB"/>
    <w:rsid w:val="0059368E"/>
    <w:rsid w:val="00593C79"/>
    <w:rsid w:val="00593DCE"/>
    <w:rsid w:val="0059454B"/>
    <w:rsid w:val="00594684"/>
    <w:rsid w:val="005947D7"/>
    <w:rsid w:val="005947F3"/>
    <w:rsid w:val="00594A39"/>
    <w:rsid w:val="00594AD1"/>
    <w:rsid w:val="00594C3B"/>
    <w:rsid w:val="005951DF"/>
    <w:rsid w:val="00595638"/>
    <w:rsid w:val="00595C95"/>
    <w:rsid w:val="00595F55"/>
    <w:rsid w:val="00596084"/>
    <w:rsid w:val="0059652D"/>
    <w:rsid w:val="005966D9"/>
    <w:rsid w:val="00596AE4"/>
    <w:rsid w:val="00596DF4"/>
    <w:rsid w:val="00597027"/>
    <w:rsid w:val="00597460"/>
    <w:rsid w:val="00597515"/>
    <w:rsid w:val="00597557"/>
    <w:rsid w:val="00597766"/>
    <w:rsid w:val="0059782A"/>
    <w:rsid w:val="00597B00"/>
    <w:rsid w:val="00597ED0"/>
    <w:rsid w:val="005A004D"/>
    <w:rsid w:val="005A034A"/>
    <w:rsid w:val="005A0825"/>
    <w:rsid w:val="005A09D1"/>
    <w:rsid w:val="005A0B0C"/>
    <w:rsid w:val="005A1028"/>
    <w:rsid w:val="005A11FF"/>
    <w:rsid w:val="005A12E0"/>
    <w:rsid w:val="005A14AC"/>
    <w:rsid w:val="005A17B8"/>
    <w:rsid w:val="005A1941"/>
    <w:rsid w:val="005A1C35"/>
    <w:rsid w:val="005A239F"/>
    <w:rsid w:val="005A2418"/>
    <w:rsid w:val="005A273C"/>
    <w:rsid w:val="005A27F0"/>
    <w:rsid w:val="005A2823"/>
    <w:rsid w:val="005A2BBF"/>
    <w:rsid w:val="005A2CCA"/>
    <w:rsid w:val="005A2CFE"/>
    <w:rsid w:val="005A300B"/>
    <w:rsid w:val="005A3021"/>
    <w:rsid w:val="005A34F5"/>
    <w:rsid w:val="005A3645"/>
    <w:rsid w:val="005A3ABB"/>
    <w:rsid w:val="005A3C75"/>
    <w:rsid w:val="005A42E1"/>
    <w:rsid w:val="005A44B3"/>
    <w:rsid w:val="005A452B"/>
    <w:rsid w:val="005A46B2"/>
    <w:rsid w:val="005A4FA9"/>
    <w:rsid w:val="005A52C7"/>
    <w:rsid w:val="005A54DB"/>
    <w:rsid w:val="005A5675"/>
    <w:rsid w:val="005A606D"/>
    <w:rsid w:val="005A61D1"/>
    <w:rsid w:val="005A6F0C"/>
    <w:rsid w:val="005A719F"/>
    <w:rsid w:val="005A75C1"/>
    <w:rsid w:val="005A773B"/>
    <w:rsid w:val="005A779E"/>
    <w:rsid w:val="005A77B0"/>
    <w:rsid w:val="005A7801"/>
    <w:rsid w:val="005A7832"/>
    <w:rsid w:val="005A786F"/>
    <w:rsid w:val="005A7B8C"/>
    <w:rsid w:val="005A7DB9"/>
    <w:rsid w:val="005A7F14"/>
    <w:rsid w:val="005B0534"/>
    <w:rsid w:val="005B0638"/>
    <w:rsid w:val="005B0739"/>
    <w:rsid w:val="005B0837"/>
    <w:rsid w:val="005B0906"/>
    <w:rsid w:val="005B095C"/>
    <w:rsid w:val="005B13C7"/>
    <w:rsid w:val="005B14E7"/>
    <w:rsid w:val="005B1851"/>
    <w:rsid w:val="005B1853"/>
    <w:rsid w:val="005B18D8"/>
    <w:rsid w:val="005B1B7E"/>
    <w:rsid w:val="005B1BF5"/>
    <w:rsid w:val="005B1E1C"/>
    <w:rsid w:val="005B2535"/>
    <w:rsid w:val="005B2853"/>
    <w:rsid w:val="005B2A0E"/>
    <w:rsid w:val="005B3098"/>
    <w:rsid w:val="005B32B6"/>
    <w:rsid w:val="005B3E37"/>
    <w:rsid w:val="005B3EFD"/>
    <w:rsid w:val="005B47C9"/>
    <w:rsid w:val="005B4AC5"/>
    <w:rsid w:val="005B5934"/>
    <w:rsid w:val="005B5BCA"/>
    <w:rsid w:val="005B5C2C"/>
    <w:rsid w:val="005B5E0C"/>
    <w:rsid w:val="005B64CC"/>
    <w:rsid w:val="005B654D"/>
    <w:rsid w:val="005B659F"/>
    <w:rsid w:val="005B65B6"/>
    <w:rsid w:val="005B65DD"/>
    <w:rsid w:val="005B6652"/>
    <w:rsid w:val="005B66AB"/>
    <w:rsid w:val="005B690D"/>
    <w:rsid w:val="005B6BC6"/>
    <w:rsid w:val="005B6BFB"/>
    <w:rsid w:val="005B6C5A"/>
    <w:rsid w:val="005B6E4A"/>
    <w:rsid w:val="005B70A9"/>
    <w:rsid w:val="005B71ED"/>
    <w:rsid w:val="005B7325"/>
    <w:rsid w:val="005B77F0"/>
    <w:rsid w:val="005B787B"/>
    <w:rsid w:val="005B7EC5"/>
    <w:rsid w:val="005B7F87"/>
    <w:rsid w:val="005C0FEA"/>
    <w:rsid w:val="005C10C3"/>
    <w:rsid w:val="005C1190"/>
    <w:rsid w:val="005C14B2"/>
    <w:rsid w:val="005C14E3"/>
    <w:rsid w:val="005C16D5"/>
    <w:rsid w:val="005C16DB"/>
    <w:rsid w:val="005C176B"/>
    <w:rsid w:val="005C17FC"/>
    <w:rsid w:val="005C1F21"/>
    <w:rsid w:val="005C285E"/>
    <w:rsid w:val="005C2D9C"/>
    <w:rsid w:val="005C31D1"/>
    <w:rsid w:val="005C3486"/>
    <w:rsid w:val="005C370C"/>
    <w:rsid w:val="005C3B25"/>
    <w:rsid w:val="005C41EA"/>
    <w:rsid w:val="005C43D2"/>
    <w:rsid w:val="005C44C7"/>
    <w:rsid w:val="005C4D40"/>
    <w:rsid w:val="005C4E58"/>
    <w:rsid w:val="005C5053"/>
    <w:rsid w:val="005C54EC"/>
    <w:rsid w:val="005C5858"/>
    <w:rsid w:val="005C5ACE"/>
    <w:rsid w:val="005C5C85"/>
    <w:rsid w:val="005C5D22"/>
    <w:rsid w:val="005C60C4"/>
    <w:rsid w:val="005C621F"/>
    <w:rsid w:val="005C658F"/>
    <w:rsid w:val="005C6715"/>
    <w:rsid w:val="005C68E9"/>
    <w:rsid w:val="005C6BF8"/>
    <w:rsid w:val="005C6C10"/>
    <w:rsid w:val="005C6F3E"/>
    <w:rsid w:val="005C6F4B"/>
    <w:rsid w:val="005C762F"/>
    <w:rsid w:val="005C76A4"/>
    <w:rsid w:val="005C7950"/>
    <w:rsid w:val="005C7953"/>
    <w:rsid w:val="005C7987"/>
    <w:rsid w:val="005C7BCD"/>
    <w:rsid w:val="005D00DC"/>
    <w:rsid w:val="005D037C"/>
    <w:rsid w:val="005D0AD8"/>
    <w:rsid w:val="005D0D1A"/>
    <w:rsid w:val="005D0F2E"/>
    <w:rsid w:val="005D13A0"/>
    <w:rsid w:val="005D19BF"/>
    <w:rsid w:val="005D1BC6"/>
    <w:rsid w:val="005D1DA5"/>
    <w:rsid w:val="005D26B8"/>
    <w:rsid w:val="005D278C"/>
    <w:rsid w:val="005D2AA0"/>
    <w:rsid w:val="005D2B93"/>
    <w:rsid w:val="005D2E20"/>
    <w:rsid w:val="005D3067"/>
    <w:rsid w:val="005D3441"/>
    <w:rsid w:val="005D3BE1"/>
    <w:rsid w:val="005D3F99"/>
    <w:rsid w:val="005D4567"/>
    <w:rsid w:val="005D4808"/>
    <w:rsid w:val="005D4E67"/>
    <w:rsid w:val="005D50F4"/>
    <w:rsid w:val="005D519C"/>
    <w:rsid w:val="005D588C"/>
    <w:rsid w:val="005D5D2B"/>
    <w:rsid w:val="005D5D88"/>
    <w:rsid w:val="005D604F"/>
    <w:rsid w:val="005D64D0"/>
    <w:rsid w:val="005D65C0"/>
    <w:rsid w:val="005D6C41"/>
    <w:rsid w:val="005D6D0D"/>
    <w:rsid w:val="005D6DBE"/>
    <w:rsid w:val="005D6F28"/>
    <w:rsid w:val="005D75F3"/>
    <w:rsid w:val="005D772C"/>
    <w:rsid w:val="005D7919"/>
    <w:rsid w:val="005E0000"/>
    <w:rsid w:val="005E036D"/>
    <w:rsid w:val="005E0719"/>
    <w:rsid w:val="005E095B"/>
    <w:rsid w:val="005E0E70"/>
    <w:rsid w:val="005E146D"/>
    <w:rsid w:val="005E1828"/>
    <w:rsid w:val="005E1896"/>
    <w:rsid w:val="005E1A16"/>
    <w:rsid w:val="005E2346"/>
    <w:rsid w:val="005E241E"/>
    <w:rsid w:val="005E2675"/>
    <w:rsid w:val="005E2A5C"/>
    <w:rsid w:val="005E2A6F"/>
    <w:rsid w:val="005E2FB4"/>
    <w:rsid w:val="005E38D0"/>
    <w:rsid w:val="005E555E"/>
    <w:rsid w:val="005E56F4"/>
    <w:rsid w:val="005E646D"/>
    <w:rsid w:val="005E6549"/>
    <w:rsid w:val="005E6D56"/>
    <w:rsid w:val="005E6E34"/>
    <w:rsid w:val="005E6E5D"/>
    <w:rsid w:val="005E7267"/>
    <w:rsid w:val="005E74B4"/>
    <w:rsid w:val="005E7588"/>
    <w:rsid w:val="005E76EC"/>
    <w:rsid w:val="005E7759"/>
    <w:rsid w:val="005E78BC"/>
    <w:rsid w:val="005E792D"/>
    <w:rsid w:val="005E7A57"/>
    <w:rsid w:val="005E7B65"/>
    <w:rsid w:val="005E7DAC"/>
    <w:rsid w:val="005F0186"/>
    <w:rsid w:val="005F044F"/>
    <w:rsid w:val="005F0905"/>
    <w:rsid w:val="005F0C16"/>
    <w:rsid w:val="005F0F5F"/>
    <w:rsid w:val="005F104E"/>
    <w:rsid w:val="005F13CB"/>
    <w:rsid w:val="005F1735"/>
    <w:rsid w:val="005F1A1C"/>
    <w:rsid w:val="005F20B9"/>
    <w:rsid w:val="005F25D9"/>
    <w:rsid w:val="005F2673"/>
    <w:rsid w:val="005F2D82"/>
    <w:rsid w:val="005F2F80"/>
    <w:rsid w:val="005F2FEF"/>
    <w:rsid w:val="005F3109"/>
    <w:rsid w:val="005F3802"/>
    <w:rsid w:val="005F3C48"/>
    <w:rsid w:val="005F3C78"/>
    <w:rsid w:val="005F3EE3"/>
    <w:rsid w:val="005F4005"/>
    <w:rsid w:val="005F40F9"/>
    <w:rsid w:val="005F4202"/>
    <w:rsid w:val="005F4664"/>
    <w:rsid w:val="005F487A"/>
    <w:rsid w:val="005F4A60"/>
    <w:rsid w:val="005F4AC8"/>
    <w:rsid w:val="005F4CDA"/>
    <w:rsid w:val="005F4F17"/>
    <w:rsid w:val="005F510E"/>
    <w:rsid w:val="005F5147"/>
    <w:rsid w:val="005F5386"/>
    <w:rsid w:val="005F53C3"/>
    <w:rsid w:val="005F55FC"/>
    <w:rsid w:val="005F5607"/>
    <w:rsid w:val="005F5D67"/>
    <w:rsid w:val="005F5EFB"/>
    <w:rsid w:val="005F60E5"/>
    <w:rsid w:val="005F6100"/>
    <w:rsid w:val="005F618F"/>
    <w:rsid w:val="005F6664"/>
    <w:rsid w:val="005F66E7"/>
    <w:rsid w:val="005F6A53"/>
    <w:rsid w:val="005F6EA9"/>
    <w:rsid w:val="005F744A"/>
    <w:rsid w:val="005F74F5"/>
    <w:rsid w:val="005F756D"/>
    <w:rsid w:val="005F75A2"/>
    <w:rsid w:val="005F78A4"/>
    <w:rsid w:val="005F7DCF"/>
    <w:rsid w:val="006006BC"/>
    <w:rsid w:val="00600740"/>
    <w:rsid w:val="0060085C"/>
    <w:rsid w:val="00600AE9"/>
    <w:rsid w:val="00600E6D"/>
    <w:rsid w:val="0060113D"/>
    <w:rsid w:val="0060145B"/>
    <w:rsid w:val="00601591"/>
    <w:rsid w:val="006015E3"/>
    <w:rsid w:val="00601699"/>
    <w:rsid w:val="006017D6"/>
    <w:rsid w:val="00601924"/>
    <w:rsid w:val="00601BFA"/>
    <w:rsid w:val="00601D3E"/>
    <w:rsid w:val="006024F7"/>
    <w:rsid w:val="0060261A"/>
    <w:rsid w:val="00602707"/>
    <w:rsid w:val="00602B7A"/>
    <w:rsid w:val="00602E4E"/>
    <w:rsid w:val="00602F03"/>
    <w:rsid w:val="006030DD"/>
    <w:rsid w:val="00603150"/>
    <w:rsid w:val="006032E4"/>
    <w:rsid w:val="00603394"/>
    <w:rsid w:val="0060388E"/>
    <w:rsid w:val="00603932"/>
    <w:rsid w:val="00603BC9"/>
    <w:rsid w:val="00604138"/>
    <w:rsid w:val="00604377"/>
    <w:rsid w:val="00604BE2"/>
    <w:rsid w:val="00604E06"/>
    <w:rsid w:val="006054AD"/>
    <w:rsid w:val="006058F2"/>
    <w:rsid w:val="00605B8C"/>
    <w:rsid w:val="00605D44"/>
    <w:rsid w:val="00605E80"/>
    <w:rsid w:val="006064E4"/>
    <w:rsid w:val="006066BB"/>
    <w:rsid w:val="006068C1"/>
    <w:rsid w:val="00606B38"/>
    <w:rsid w:val="00606EA2"/>
    <w:rsid w:val="006070F7"/>
    <w:rsid w:val="0060752B"/>
    <w:rsid w:val="006075E7"/>
    <w:rsid w:val="006076A2"/>
    <w:rsid w:val="00607ACB"/>
    <w:rsid w:val="00607AFB"/>
    <w:rsid w:val="00607F07"/>
    <w:rsid w:val="006100B9"/>
    <w:rsid w:val="00610304"/>
    <w:rsid w:val="00610786"/>
    <w:rsid w:val="0061080F"/>
    <w:rsid w:val="00610C1F"/>
    <w:rsid w:val="006112D0"/>
    <w:rsid w:val="00611558"/>
    <w:rsid w:val="0061199A"/>
    <w:rsid w:val="0061199D"/>
    <w:rsid w:val="00611CD9"/>
    <w:rsid w:val="006122D7"/>
    <w:rsid w:val="00612335"/>
    <w:rsid w:val="006123CD"/>
    <w:rsid w:val="006126B0"/>
    <w:rsid w:val="00612E37"/>
    <w:rsid w:val="00612E69"/>
    <w:rsid w:val="00612F99"/>
    <w:rsid w:val="0061335D"/>
    <w:rsid w:val="006135BF"/>
    <w:rsid w:val="00613668"/>
    <w:rsid w:val="006138B5"/>
    <w:rsid w:val="0061397B"/>
    <w:rsid w:val="00613A98"/>
    <w:rsid w:val="00613B57"/>
    <w:rsid w:val="00613C0D"/>
    <w:rsid w:val="00613F50"/>
    <w:rsid w:val="00614076"/>
    <w:rsid w:val="00614078"/>
    <w:rsid w:val="006140B6"/>
    <w:rsid w:val="006143FC"/>
    <w:rsid w:val="006144B6"/>
    <w:rsid w:val="006144DE"/>
    <w:rsid w:val="00614641"/>
    <w:rsid w:val="00614D4E"/>
    <w:rsid w:val="00615256"/>
    <w:rsid w:val="006157AC"/>
    <w:rsid w:val="00615CC0"/>
    <w:rsid w:val="00615CF4"/>
    <w:rsid w:val="00616102"/>
    <w:rsid w:val="00616149"/>
    <w:rsid w:val="0061614A"/>
    <w:rsid w:val="006165AC"/>
    <w:rsid w:val="006169D7"/>
    <w:rsid w:val="00617046"/>
    <w:rsid w:val="0061743D"/>
    <w:rsid w:val="00617963"/>
    <w:rsid w:val="006179A5"/>
    <w:rsid w:val="00617B59"/>
    <w:rsid w:val="00617FCF"/>
    <w:rsid w:val="0062008D"/>
    <w:rsid w:val="006201F3"/>
    <w:rsid w:val="006203DD"/>
    <w:rsid w:val="00620A2B"/>
    <w:rsid w:val="00620B76"/>
    <w:rsid w:val="00620D87"/>
    <w:rsid w:val="00620EA7"/>
    <w:rsid w:val="00620ECA"/>
    <w:rsid w:val="00621449"/>
    <w:rsid w:val="00621F27"/>
    <w:rsid w:val="006221CD"/>
    <w:rsid w:val="00622232"/>
    <w:rsid w:val="006224A8"/>
    <w:rsid w:val="006224BC"/>
    <w:rsid w:val="006224D4"/>
    <w:rsid w:val="006227F1"/>
    <w:rsid w:val="00622F3A"/>
    <w:rsid w:val="006234BC"/>
    <w:rsid w:val="00623670"/>
    <w:rsid w:val="00623DE9"/>
    <w:rsid w:val="00624001"/>
    <w:rsid w:val="00624196"/>
    <w:rsid w:val="00624881"/>
    <w:rsid w:val="00624965"/>
    <w:rsid w:val="00624D92"/>
    <w:rsid w:val="00624E2A"/>
    <w:rsid w:val="0062508A"/>
    <w:rsid w:val="006256B8"/>
    <w:rsid w:val="00625732"/>
    <w:rsid w:val="0062592A"/>
    <w:rsid w:val="00625A16"/>
    <w:rsid w:val="00625ECE"/>
    <w:rsid w:val="006261D9"/>
    <w:rsid w:val="00626712"/>
    <w:rsid w:val="00626A12"/>
    <w:rsid w:val="00626CCA"/>
    <w:rsid w:val="00627689"/>
    <w:rsid w:val="00627A8E"/>
    <w:rsid w:val="00627FD5"/>
    <w:rsid w:val="00630372"/>
    <w:rsid w:val="006308D3"/>
    <w:rsid w:val="00630C59"/>
    <w:rsid w:val="00630D32"/>
    <w:rsid w:val="0063104F"/>
    <w:rsid w:val="00631DD1"/>
    <w:rsid w:val="00632082"/>
    <w:rsid w:val="0063238A"/>
    <w:rsid w:val="006323EF"/>
    <w:rsid w:val="00632D00"/>
    <w:rsid w:val="0063313D"/>
    <w:rsid w:val="00633216"/>
    <w:rsid w:val="00633361"/>
    <w:rsid w:val="006333EF"/>
    <w:rsid w:val="00633A50"/>
    <w:rsid w:val="00633C1C"/>
    <w:rsid w:val="00633E6A"/>
    <w:rsid w:val="00633FE5"/>
    <w:rsid w:val="0063479F"/>
    <w:rsid w:val="00634E93"/>
    <w:rsid w:val="00635602"/>
    <w:rsid w:val="00635BA7"/>
    <w:rsid w:val="00635FBD"/>
    <w:rsid w:val="00635FCA"/>
    <w:rsid w:val="00636495"/>
    <w:rsid w:val="006366F0"/>
    <w:rsid w:val="00636952"/>
    <w:rsid w:val="006369B1"/>
    <w:rsid w:val="006374BD"/>
    <w:rsid w:val="00637815"/>
    <w:rsid w:val="006378C3"/>
    <w:rsid w:val="00637CB7"/>
    <w:rsid w:val="00637F9A"/>
    <w:rsid w:val="00640177"/>
    <w:rsid w:val="0064050D"/>
    <w:rsid w:val="0064092B"/>
    <w:rsid w:val="00641064"/>
    <w:rsid w:val="00641AAB"/>
    <w:rsid w:val="00641C6F"/>
    <w:rsid w:val="00641CA2"/>
    <w:rsid w:val="00641CFB"/>
    <w:rsid w:val="00641DE1"/>
    <w:rsid w:val="00641FB1"/>
    <w:rsid w:val="00642285"/>
    <w:rsid w:val="00642618"/>
    <w:rsid w:val="00642E9F"/>
    <w:rsid w:val="00642EB9"/>
    <w:rsid w:val="00643648"/>
    <w:rsid w:val="0064377C"/>
    <w:rsid w:val="00643826"/>
    <w:rsid w:val="00643A26"/>
    <w:rsid w:val="00643A31"/>
    <w:rsid w:val="00643BDA"/>
    <w:rsid w:val="006441DD"/>
    <w:rsid w:val="006447EF"/>
    <w:rsid w:val="0064488B"/>
    <w:rsid w:val="006449EC"/>
    <w:rsid w:val="00644A26"/>
    <w:rsid w:val="00644EA3"/>
    <w:rsid w:val="00644FD3"/>
    <w:rsid w:val="006457DC"/>
    <w:rsid w:val="00645BFB"/>
    <w:rsid w:val="00645CA6"/>
    <w:rsid w:val="00646875"/>
    <w:rsid w:val="00646B1F"/>
    <w:rsid w:val="00647128"/>
    <w:rsid w:val="006471BF"/>
    <w:rsid w:val="006471DB"/>
    <w:rsid w:val="00647334"/>
    <w:rsid w:val="006475E5"/>
    <w:rsid w:val="00647736"/>
    <w:rsid w:val="00647812"/>
    <w:rsid w:val="00650280"/>
    <w:rsid w:val="006503FB"/>
    <w:rsid w:val="00650A2C"/>
    <w:rsid w:val="00650BB8"/>
    <w:rsid w:val="00650D51"/>
    <w:rsid w:val="00650D8D"/>
    <w:rsid w:val="00651354"/>
    <w:rsid w:val="00651696"/>
    <w:rsid w:val="00651B16"/>
    <w:rsid w:val="00651C67"/>
    <w:rsid w:val="00651CA2"/>
    <w:rsid w:val="006524B0"/>
    <w:rsid w:val="0065272D"/>
    <w:rsid w:val="00652730"/>
    <w:rsid w:val="00652954"/>
    <w:rsid w:val="006533DC"/>
    <w:rsid w:val="00653561"/>
    <w:rsid w:val="00653578"/>
    <w:rsid w:val="00653685"/>
    <w:rsid w:val="006538DD"/>
    <w:rsid w:val="006539E6"/>
    <w:rsid w:val="00653DB6"/>
    <w:rsid w:val="00654111"/>
    <w:rsid w:val="00654195"/>
    <w:rsid w:val="006544E9"/>
    <w:rsid w:val="00654640"/>
    <w:rsid w:val="0065498F"/>
    <w:rsid w:val="00654A3F"/>
    <w:rsid w:val="00654AFA"/>
    <w:rsid w:val="00654CA0"/>
    <w:rsid w:val="00654D36"/>
    <w:rsid w:val="00654D45"/>
    <w:rsid w:val="0065508A"/>
    <w:rsid w:val="0065579D"/>
    <w:rsid w:val="00655C5F"/>
    <w:rsid w:val="006569D4"/>
    <w:rsid w:val="00656BB3"/>
    <w:rsid w:val="00656D57"/>
    <w:rsid w:val="00656FA9"/>
    <w:rsid w:val="006570F7"/>
    <w:rsid w:val="006573F8"/>
    <w:rsid w:val="0065749A"/>
    <w:rsid w:val="00657568"/>
    <w:rsid w:val="00657C4B"/>
    <w:rsid w:val="006609EC"/>
    <w:rsid w:val="00660A55"/>
    <w:rsid w:val="00660B3B"/>
    <w:rsid w:val="00660BC0"/>
    <w:rsid w:val="00660CE5"/>
    <w:rsid w:val="00660E9E"/>
    <w:rsid w:val="00661039"/>
    <w:rsid w:val="006611C8"/>
    <w:rsid w:val="006619FC"/>
    <w:rsid w:val="00661B12"/>
    <w:rsid w:val="00661E3C"/>
    <w:rsid w:val="00661F31"/>
    <w:rsid w:val="006624A8"/>
    <w:rsid w:val="00662521"/>
    <w:rsid w:val="00662A3B"/>
    <w:rsid w:val="00662B0E"/>
    <w:rsid w:val="00663110"/>
    <w:rsid w:val="006635E6"/>
    <w:rsid w:val="0066369E"/>
    <w:rsid w:val="00663B60"/>
    <w:rsid w:val="00663BE1"/>
    <w:rsid w:val="00663C11"/>
    <w:rsid w:val="00663CA8"/>
    <w:rsid w:val="0066439B"/>
    <w:rsid w:val="006645D5"/>
    <w:rsid w:val="00664DF2"/>
    <w:rsid w:val="00665002"/>
    <w:rsid w:val="006651EE"/>
    <w:rsid w:val="00665422"/>
    <w:rsid w:val="006657ED"/>
    <w:rsid w:val="00665898"/>
    <w:rsid w:val="00665957"/>
    <w:rsid w:val="00665C5D"/>
    <w:rsid w:val="006668B6"/>
    <w:rsid w:val="006668C2"/>
    <w:rsid w:val="00666946"/>
    <w:rsid w:val="00666B0C"/>
    <w:rsid w:val="00666C6B"/>
    <w:rsid w:val="006670D3"/>
    <w:rsid w:val="00667123"/>
    <w:rsid w:val="00667916"/>
    <w:rsid w:val="00667ABA"/>
    <w:rsid w:val="00667C12"/>
    <w:rsid w:val="00667D32"/>
    <w:rsid w:val="00670428"/>
    <w:rsid w:val="00670845"/>
    <w:rsid w:val="006709B2"/>
    <w:rsid w:val="00670B50"/>
    <w:rsid w:val="00670BBC"/>
    <w:rsid w:val="00671176"/>
    <w:rsid w:val="006715E2"/>
    <w:rsid w:val="00671E25"/>
    <w:rsid w:val="00672002"/>
    <w:rsid w:val="006721E6"/>
    <w:rsid w:val="00672322"/>
    <w:rsid w:val="0067241E"/>
    <w:rsid w:val="00672B33"/>
    <w:rsid w:val="00673369"/>
    <w:rsid w:val="006734B8"/>
    <w:rsid w:val="00673501"/>
    <w:rsid w:val="00673A28"/>
    <w:rsid w:val="00673B1F"/>
    <w:rsid w:val="00673EC5"/>
    <w:rsid w:val="00674026"/>
    <w:rsid w:val="00674A63"/>
    <w:rsid w:val="00674B9E"/>
    <w:rsid w:val="00675144"/>
    <w:rsid w:val="00676749"/>
    <w:rsid w:val="00676906"/>
    <w:rsid w:val="00676A9A"/>
    <w:rsid w:val="00676BDE"/>
    <w:rsid w:val="00676C88"/>
    <w:rsid w:val="00676DA6"/>
    <w:rsid w:val="00677578"/>
    <w:rsid w:val="006779DE"/>
    <w:rsid w:val="00677B0F"/>
    <w:rsid w:val="00677DD2"/>
    <w:rsid w:val="00680461"/>
    <w:rsid w:val="006806EC"/>
    <w:rsid w:val="006809E7"/>
    <w:rsid w:val="00680DFF"/>
    <w:rsid w:val="00680F0C"/>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55A"/>
    <w:rsid w:val="00684929"/>
    <w:rsid w:val="00684C72"/>
    <w:rsid w:val="00684D1D"/>
    <w:rsid w:val="00684F60"/>
    <w:rsid w:val="0068529E"/>
    <w:rsid w:val="0068591F"/>
    <w:rsid w:val="00685F16"/>
    <w:rsid w:val="006866BB"/>
    <w:rsid w:val="0068686B"/>
    <w:rsid w:val="00687096"/>
    <w:rsid w:val="006873B6"/>
    <w:rsid w:val="00687FD5"/>
    <w:rsid w:val="006900F5"/>
    <w:rsid w:val="00690367"/>
    <w:rsid w:val="0069050E"/>
    <w:rsid w:val="006905D2"/>
    <w:rsid w:val="0069066D"/>
    <w:rsid w:val="00690AC0"/>
    <w:rsid w:val="00690B6F"/>
    <w:rsid w:val="006910FC"/>
    <w:rsid w:val="0069117F"/>
    <w:rsid w:val="006917CF"/>
    <w:rsid w:val="00691B79"/>
    <w:rsid w:val="00691C00"/>
    <w:rsid w:val="00691DC4"/>
    <w:rsid w:val="0069207C"/>
    <w:rsid w:val="006920E6"/>
    <w:rsid w:val="006926B1"/>
    <w:rsid w:val="00692B83"/>
    <w:rsid w:val="00692C02"/>
    <w:rsid w:val="00693ED3"/>
    <w:rsid w:val="006947CD"/>
    <w:rsid w:val="00694942"/>
    <w:rsid w:val="00694F03"/>
    <w:rsid w:val="00694F8C"/>
    <w:rsid w:val="00694FD2"/>
    <w:rsid w:val="0069501D"/>
    <w:rsid w:val="006957AD"/>
    <w:rsid w:val="00695BFE"/>
    <w:rsid w:val="006960F5"/>
    <w:rsid w:val="006960FC"/>
    <w:rsid w:val="006964BC"/>
    <w:rsid w:val="00696A75"/>
    <w:rsid w:val="00696C45"/>
    <w:rsid w:val="00696E31"/>
    <w:rsid w:val="006970C6"/>
    <w:rsid w:val="0069712C"/>
    <w:rsid w:val="00697267"/>
    <w:rsid w:val="00697704"/>
    <w:rsid w:val="00697771"/>
    <w:rsid w:val="006978A0"/>
    <w:rsid w:val="00697980"/>
    <w:rsid w:val="00697A12"/>
    <w:rsid w:val="00697A3A"/>
    <w:rsid w:val="00697E9B"/>
    <w:rsid w:val="00697FC5"/>
    <w:rsid w:val="006A0013"/>
    <w:rsid w:val="006A047D"/>
    <w:rsid w:val="006A049C"/>
    <w:rsid w:val="006A0558"/>
    <w:rsid w:val="006A0845"/>
    <w:rsid w:val="006A0B30"/>
    <w:rsid w:val="006A1116"/>
    <w:rsid w:val="006A180F"/>
    <w:rsid w:val="006A19ED"/>
    <w:rsid w:val="006A1A1C"/>
    <w:rsid w:val="006A1E3B"/>
    <w:rsid w:val="006A2639"/>
    <w:rsid w:val="006A2A1B"/>
    <w:rsid w:val="006A2C6B"/>
    <w:rsid w:val="006A2CA1"/>
    <w:rsid w:val="006A2FDF"/>
    <w:rsid w:val="006A3375"/>
    <w:rsid w:val="006A3461"/>
    <w:rsid w:val="006A3926"/>
    <w:rsid w:val="006A3964"/>
    <w:rsid w:val="006A444D"/>
    <w:rsid w:val="006A47AA"/>
    <w:rsid w:val="006A4A44"/>
    <w:rsid w:val="006A4B54"/>
    <w:rsid w:val="006A4E24"/>
    <w:rsid w:val="006A51E3"/>
    <w:rsid w:val="006A51ED"/>
    <w:rsid w:val="006A548A"/>
    <w:rsid w:val="006A551A"/>
    <w:rsid w:val="006A597F"/>
    <w:rsid w:val="006A60A7"/>
    <w:rsid w:val="006A61C0"/>
    <w:rsid w:val="006A6319"/>
    <w:rsid w:val="006A655C"/>
    <w:rsid w:val="006A6560"/>
    <w:rsid w:val="006A66EC"/>
    <w:rsid w:val="006A6956"/>
    <w:rsid w:val="006A6B5E"/>
    <w:rsid w:val="006A6C11"/>
    <w:rsid w:val="006A6C15"/>
    <w:rsid w:val="006A6E6D"/>
    <w:rsid w:val="006A6F3E"/>
    <w:rsid w:val="006A7321"/>
    <w:rsid w:val="006A7352"/>
    <w:rsid w:val="006A7743"/>
    <w:rsid w:val="006A7784"/>
    <w:rsid w:val="006A7994"/>
    <w:rsid w:val="006A7CC3"/>
    <w:rsid w:val="006A7CF5"/>
    <w:rsid w:val="006A7D4A"/>
    <w:rsid w:val="006A7F68"/>
    <w:rsid w:val="006B01AC"/>
    <w:rsid w:val="006B0245"/>
    <w:rsid w:val="006B063D"/>
    <w:rsid w:val="006B0B90"/>
    <w:rsid w:val="006B0C14"/>
    <w:rsid w:val="006B0C7E"/>
    <w:rsid w:val="006B10AB"/>
    <w:rsid w:val="006B1352"/>
    <w:rsid w:val="006B1695"/>
    <w:rsid w:val="006B180D"/>
    <w:rsid w:val="006B1ABD"/>
    <w:rsid w:val="006B1AC2"/>
    <w:rsid w:val="006B1BED"/>
    <w:rsid w:val="006B26F6"/>
    <w:rsid w:val="006B2949"/>
    <w:rsid w:val="006B2B1E"/>
    <w:rsid w:val="006B2BD9"/>
    <w:rsid w:val="006B321F"/>
    <w:rsid w:val="006B3234"/>
    <w:rsid w:val="006B3D67"/>
    <w:rsid w:val="006B3E08"/>
    <w:rsid w:val="006B40AA"/>
    <w:rsid w:val="006B417E"/>
    <w:rsid w:val="006B452B"/>
    <w:rsid w:val="006B4A0C"/>
    <w:rsid w:val="006B4A53"/>
    <w:rsid w:val="006B4C16"/>
    <w:rsid w:val="006B4C33"/>
    <w:rsid w:val="006B4DFD"/>
    <w:rsid w:val="006B4F48"/>
    <w:rsid w:val="006B51ED"/>
    <w:rsid w:val="006B5532"/>
    <w:rsid w:val="006B5566"/>
    <w:rsid w:val="006B5990"/>
    <w:rsid w:val="006B5A46"/>
    <w:rsid w:val="006B5BF3"/>
    <w:rsid w:val="006B5C9A"/>
    <w:rsid w:val="006B5D31"/>
    <w:rsid w:val="006B5EF3"/>
    <w:rsid w:val="006B6589"/>
    <w:rsid w:val="006B6649"/>
    <w:rsid w:val="006B6C86"/>
    <w:rsid w:val="006B7251"/>
    <w:rsid w:val="006B7358"/>
    <w:rsid w:val="006B73C9"/>
    <w:rsid w:val="006B7B61"/>
    <w:rsid w:val="006B7CD0"/>
    <w:rsid w:val="006C00B3"/>
    <w:rsid w:val="006C037C"/>
    <w:rsid w:val="006C0929"/>
    <w:rsid w:val="006C0999"/>
    <w:rsid w:val="006C0A56"/>
    <w:rsid w:val="006C0B62"/>
    <w:rsid w:val="006C0D76"/>
    <w:rsid w:val="006C0E04"/>
    <w:rsid w:val="006C0F64"/>
    <w:rsid w:val="006C1089"/>
    <w:rsid w:val="006C11B1"/>
    <w:rsid w:val="006C142E"/>
    <w:rsid w:val="006C16B9"/>
    <w:rsid w:val="006C1D59"/>
    <w:rsid w:val="006C1D7F"/>
    <w:rsid w:val="006C1F22"/>
    <w:rsid w:val="006C20CE"/>
    <w:rsid w:val="006C22F4"/>
    <w:rsid w:val="006C2780"/>
    <w:rsid w:val="006C29CE"/>
    <w:rsid w:val="006C2FFD"/>
    <w:rsid w:val="006C3100"/>
    <w:rsid w:val="006C337E"/>
    <w:rsid w:val="006C34D2"/>
    <w:rsid w:val="006C3673"/>
    <w:rsid w:val="006C387D"/>
    <w:rsid w:val="006C39D4"/>
    <w:rsid w:val="006C3D77"/>
    <w:rsid w:val="006C400E"/>
    <w:rsid w:val="006C471E"/>
    <w:rsid w:val="006C5034"/>
    <w:rsid w:val="006C57DE"/>
    <w:rsid w:val="006C652F"/>
    <w:rsid w:val="006C65E2"/>
    <w:rsid w:val="006C6FFD"/>
    <w:rsid w:val="006C703C"/>
    <w:rsid w:val="006C72EC"/>
    <w:rsid w:val="006C751C"/>
    <w:rsid w:val="006C751E"/>
    <w:rsid w:val="006C7642"/>
    <w:rsid w:val="006C789C"/>
    <w:rsid w:val="006C7F83"/>
    <w:rsid w:val="006D0236"/>
    <w:rsid w:val="006D14A4"/>
    <w:rsid w:val="006D16F1"/>
    <w:rsid w:val="006D1C39"/>
    <w:rsid w:val="006D1DD6"/>
    <w:rsid w:val="006D1E2B"/>
    <w:rsid w:val="006D1E35"/>
    <w:rsid w:val="006D21BE"/>
    <w:rsid w:val="006D227A"/>
    <w:rsid w:val="006D22A2"/>
    <w:rsid w:val="006D22C8"/>
    <w:rsid w:val="006D2321"/>
    <w:rsid w:val="006D2491"/>
    <w:rsid w:val="006D2755"/>
    <w:rsid w:val="006D2777"/>
    <w:rsid w:val="006D2B6B"/>
    <w:rsid w:val="006D2B86"/>
    <w:rsid w:val="006D335B"/>
    <w:rsid w:val="006D33C4"/>
    <w:rsid w:val="006D3CE7"/>
    <w:rsid w:val="006D3F39"/>
    <w:rsid w:val="006D42CD"/>
    <w:rsid w:val="006D43D9"/>
    <w:rsid w:val="006D452D"/>
    <w:rsid w:val="006D4781"/>
    <w:rsid w:val="006D4A09"/>
    <w:rsid w:val="006D4A8A"/>
    <w:rsid w:val="006D5008"/>
    <w:rsid w:val="006D546B"/>
    <w:rsid w:val="006D5711"/>
    <w:rsid w:val="006D5D95"/>
    <w:rsid w:val="006D60B8"/>
    <w:rsid w:val="006D6782"/>
    <w:rsid w:val="006D6AD9"/>
    <w:rsid w:val="006D6ADD"/>
    <w:rsid w:val="006D7141"/>
    <w:rsid w:val="006D7695"/>
    <w:rsid w:val="006D7963"/>
    <w:rsid w:val="006D79DA"/>
    <w:rsid w:val="006E01F2"/>
    <w:rsid w:val="006E04C0"/>
    <w:rsid w:val="006E0951"/>
    <w:rsid w:val="006E0AA6"/>
    <w:rsid w:val="006E0B0A"/>
    <w:rsid w:val="006E0EA8"/>
    <w:rsid w:val="006E151D"/>
    <w:rsid w:val="006E19CD"/>
    <w:rsid w:val="006E1D76"/>
    <w:rsid w:val="006E1EAE"/>
    <w:rsid w:val="006E2056"/>
    <w:rsid w:val="006E2464"/>
    <w:rsid w:val="006E2B1E"/>
    <w:rsid w:val="006E31DE"/>
    <w:rsid w:val="006E328A"/>
    <w:rsid w:val="006E3530"/>
    <w:rsid w:val="006E3552"/>
    <w:rsid w:val="006E3739"/>
    <w:rsid w:val="006E3A6F"/>
    <w:rsid w:val="006E3BD2"/>
    <w:rsid w:val="006E411F"/>
    <w:rsid w:val="006E47B6"/>
    <w:rsid w:val="006E49F2"/>
    <w:rsid w:val="006E4CD8"/>
    <w:rsid w:val="006E51FC"/>
    <w:rsid w:val="006E5708"/>
    <w:rsid w:val="006E58AB"/>
    <w:rsid w:val="006E58B6"/>
    <w:rsid w:val="006E59AF"/>
    <w:rsid w:val="006E5EDD"/>
    <w:rsid w:val="006E67E3"/>
    <w:rsid w:val="006E68C7"/>
    <w:rsid w:val="006E691D"/>
    <w:rsid w:val="006E6B5B"/>
    <w:rsid w:val="006E6CDE"/>
    <w:rsid w:val="006E72A9"/>
    <w:rsid w:val="006E7536"/>
    <w:rsid w:val="006E756C"/>
    <w:rsid w:val="006E76E1"/>
    <w:rsid w:val="006E780D"/>
    <w:rsid w:val="006E7E3C"/>
    <w:rsid w:val="006E7FE2"/>
    <w:rsid w:val="006F0287"/>
    <w:rsid w:val="006F055E"/>
    <w:rsid w:val="006F11AA"/>
    <w:rsid w:val="006F12D2"/>
    <w:rsid w:val="006F1737"/>
    <w:rsid w:val="006F19CC"/>
    <w:rsid w:val="006F1AE7"/>
    <w:rsid w:val="006F1BD4"/>
    <w:rsid w:val="006F1DFC"/>
    <w:rsid w:val="006F1E59"/>
    <w:rsid w:val="006F21CD"/>
    <w:rsid w:val="006F26DD"/>
    <w:rsid w:val="006F2B95"/>
    <w:rsid w:val="006F2FA6"/>
    <w:rsid w:val="006F3128"/>
    <w:rsid w:val="006F3443"/>
    <w:rsid w:val="006F3547"/>
    <w:rsid w:val="006F39C1"/>
    <w:rsid w:val="006F3AEE"/>
    <w:rsid w:val="006F3AF6"/>
    <w:rsid w:val="006F3CEB"/>
    <w:rsid w:val="006F3E4D"/>
    <w:rsid w:val="006F3E94"/>
    <w:rsid w:val="006F428F"/>
    <w:rsid w:val="006F42A6"/>
    <w:rsid w:val="006F497D"/>
    <w:rsid w:val="006F4BAA"/>
    <w:rsid w:val="006F4D00"/>
    <w:rsid w:val="006F54ED"/>
    <w:rsid w:val="006F56C2"/>
    <w:rsid w:val="006F59A0"/>
    <w:rsid w:val="006F5E0B"/>
    <w:rsid w:val="006F5FB2"/>
    <w:rsid w:val="006F6154"/>
    <w:rsid w:val="006F6299"/>
    <w:rsid w:val="006F6360"/>
    <w:rsid w:val="006F63CA"/>
    <w:rsid w:val="006F69BE"/>
    <w:rsid w:val="006F6C5D"/>
    <w:rsid w:val="006F6C9A"/>
    <w:rsid w:val="006F7098"/>
    <w:rsid w:val="006F70A0"/>
    <w:rsid w:val="006F7382"/>
    <w:rsid w:val="006F7682"/>
    <w:rsid w:val="006F7936"/>
    <w:rsid w:val="006F79BF"/>
    <w:rsid w:val="006F7BFD"/>
    <w:rsid w:val="006F7C70"/>
    <w:rsid w:val="006F7E05"/>
    <w:rsid w:val="00700ACF"/>
    <w:rsid w:val="00700C5F"/>
    <w:rsid w:val="00700F1E"/>
    <w:rsid w:val="007010F1"/>
    <w:rsid w:val="00701174"/>
    <w:rsid w:val="007017BF"/>
    <w:rsid w:val="00701A1E"/>
    <w:rsid w:val="007021F0"/>
    <w:rsid w:val="007022B6"/>
    <w:rsid w:val="00702473"/>
    <w:rsid w:val="0070285E"/>
    <w:rsid w:val="00702A7C"/>
    <w:rsid w:val="00702BBF"/>
    <w:rsid w:val="00702EF2"/>
    <w:rsid w:val="00702F01"/>
    <w:rsid w:val="00703A4A"/>
    <w:rsid w:val="00703EFA"/>
    <w:rsid w:val="007040FA"/>
    <w:rsid w:val="00704185"/>
    <w:rsid w:val="00704A48"/>
    <w:rsid w:val="00704CBB"/>
    <w:rsid w:val="00704FAF"/>
    <w:rsid w:val="00705211"/>
    <w:rsid w:val="0070528E"/>
    <w:rsid w:val="007055AA"/>
    <w:rsid w:val="007055EF"/>
    <w:rsid w:val="007057CA"/>
    <w:rsid w:val="007058AB"/>
    <w:rsid w:val="00705AB7"/>
    <w:rsid w:val="00706AA0"/>
    <w:rsid w:val="00706BAA"/>
    <w:rsid w:val="00707740"/>
    <w:rsid w:val="00707CFC"/>
    <w:rsid w:val="0071023B"/>
    <w:rsid w:val="00710512"/>
    <w:rsid w:val="00710851"/>
    <w:rsid w:val="00710916"/>
    <w:rsid w:val="00711060"/>
    <w:rsid w:val="00711419"/>
    <w:rsid w:val="007118B9"/>
    <w:rsid w:val="00711F9B"/>
    <w:rsid w:val="00711FBC"/>
    <w:rsid w:val="00712013"/>
    <w:rsid w:val="0071266C"/>
    <w:rsid w:val="0071288C"/>
    <w:rsid w:val="00712D12"/>
    <w:rsid w:val="00712D17"/>
    <w:rsid w:val="00712D82"/>
    <w:rsid w:val="00712FC6"/>
    <w:rsid w:val="00713D36"/>
    <w:rsid w:val="00713FCD"/>
    <w:rsid w:val="0071413D"/>
    <w:rsid w:val="007144B8"/>
    <w:rsid w:val="007144C1"/>
    <w:rsid w:val="0071452F"/>
    <w:rsid w:val="00714AA6"/>
    <w:rsid w:val="00714B99"/>
    <w:rsid w:val="00714C5C"/>
    <w:rsid w:val="00714FB0"/>
    <w:rsid w:val="00714FED"/>
    <w:rsid w:val="007150CA"/>
    <w:rsid w:val="00715965"/>
    <w:rsid w:val="007159A6"/>
    <w:rsid w:val="00715C34"/>
    <w:rsid w:val="00715D90"/>
    <w:rsid w:val="0071650C"/>
    <w:rsid w:val="0071659A"/>
    <w:rsid w:val="007168C6"/>
    <w:rsid w:val="0071699A"/>
    <w:rsid w:val="00716B0C"/>
    <w:rsid w:val="00716D8E"/>
    <w:rsid w:val="00716DCA"/>
    <w:rsid w:val="00716E4D"/>
    <w:rsid w:val="00716E6F"/>
    <w:rsid w:val="0071761A"/>
    <w:rsid w:val="00717988"/>
    <w:rsid w:val="00717CA7"/>
    <w:rsid w:val="007203FB"/>
    <w:rsid w:val="007204B1"/>
    <w:rsid w:val="007204E4"/>
    <w:rsid w:val="007205A8"/>
    <w:rsid w:val="007206A1"/>
    <w:rsid w:val="0072072C"/>
    <w:rsid w:val="00720810"/>
    <w:rsid w:val="00720924"/>
    <w:rsid w:val="00720AA2"/>
    <w:rsid w:val="00721024"/>
    <w:rsid w:val="00721473"/>
    <w:rsid w:val="0072150D"/>
    <w:rsid w:val="007216C5"/>
    <w:rsid w:val="0072208C"/>
    <w:rsid w:val="007220BE"/>
    <w:rsid w:val="0072249E"/>
    <w:rsid w:val="00722C37"/>
    <w:rsid w:val="00722C5C"/>
    <w:rsid w:val="00723016"/>
    <w:rsid w:val="00723304"/>
    <w:rsid w:val="007233E7"/>
    <w:rsid w:val="00723C9B"/>
    <w:rsid w:val="00723DCC"/>
    <w:rsid w:val="00723E3D"/>
    <w:rsid w:val="00724018"/>
    <w:rsid w:val="00724A52"/>
    <w:rsid w:val="00724B06"/>
    <w:rsid w:val="0072506B"/>
    <w:rsid w:val="007252AC"/>
    <w:rsid w:val="00725667"/>
    <w:rsid w:val="0072567B"/>
    <w:rsid w:val="00725B10"/>
    <w:rsid w:val="00726066"/>
    <w:rsid w:val="00726807"/>
    <w:rsid w:val="00726D67"/>
    <w:rsid w:val="00726DEC"/>
    <w:rsid w:val="007271E1"/>
    <w:rsid w:val="00727481"/>
    <w:rsid w:val="0072790B"/>
    <w:rsid w:val="00727C17"/>
    <w:rsid w:val="00727E48"/>
    <w:rsid w:val="007302DA"/>
    <w:rsid w:val="00730744"/>
    <w:rsid w:val="00730A00"/>
    <w:rsid w:val="00730CDA"/>
    <w:rsid w:val="007313E0"/>
    <w:rsid w:val="007315C5"/>
    <w:rsid w:val="00731A35"/>
    <w:rsid w:val="00731AF9"/>
    <w:rsid w:val="00731D10"/>
    <w:rsid w:val="00731DA9"/>
    <w:rsid w:val="00731FA7"/>
    <w:rsid w:val="00731FB0"/>
    <w:rsid w:val="00732AE6"/>
    <w:rsid w:val="00732E23"/>
    <w:rsid w:val="0073309C"/>
    <w:rsid w:val="0073359F"/>
    <w:rsid w:val="007339AE"/>
    <w:rsid w:val="00733B12"/>
    <w:rsid w:val="00733CDB"/>
    <w:rsid w:val="00733EFF"/>
    <w:rsid w:val="007343A6"/>
    <w:rsid w:val="00734424"/>
    <w:rsid w:val="00734B6D"/>
    <w:rsid w:val="00734DD2"/>
    <w:rsid w:val="00734F5E"/>
    <w:rsid w:val="007351AD"/>
    <w:rsid w:val="007354A9"/>
    <w:rsid w:val="00735987"/>
    <w:rsid w:val="00735A01"/>
    <w:rsid w:val="0073626D"/>
    <w:rsid w:val="0073637E"/>
    <w:rsid w:val="00736445"/>
    <w:rsid w:val="0073665F"/>
    <w:rsid w:val="0073680B"/>
    <w:rsid w:val="00736884"/>
    <w:rsid w:val="00736A84"/>
    <w:rsid w:val="00736E38"/>
    <w:rsid w:val="007373F0"/>
    <w:rsid w:val="007379F5"/>
    <w:rsid w:val="00737CB1"/>
    <w:rsid w:val="00737EF2"/>
    <w:rsid w:val="00740320"/>
    <w:rsid w:val="00740370"/>
    <w:rsid w:val="007407AF"/>
    <w:rsid w:val="007407CF"/>
    <w:rsid w:val="007411FF"/>
    <w:rsid w:val="0074192E"/>
    <w:rsid w:val="00741A05"/>
    <w:rsid w:val="00741EB0"/>
    <w:rsid w:val="00741F43"/>
    <w:rsid w:val="00742095"/>
    <w:rsid w:val="00742098"/>
    <w:rsid w:val="00742403"/>
    <w:rsid w:val="00742452"/>
    <w:rsid w:val="00742462"/>
    <w:rsid w:val="0074266A"/>
    <w:rsid w:val="00742B3F"/>
    <w:rsid w:val="00742FC5"/>
    <w:rsid w:val="007431DE"/>
    <w:rsid w:val="00743AFE"/>
    <w:rsid w:val="00743D3D"/>
    <w:rsid w:val="00743D6D"/>
    <w:rsid w:val="00743F96"/>
    <w:rsid w:val="00744292"/>
    <w:rsid w:val="00744372"/>
    <w:rsid w:val="007443C9"/>
    <w:rsid w:val="00744883"/>
    <w:rsid w:val="007450FA"/>
    <w:rsid w:val="007452F4"/>
    <w:rsid w:val="007453EF"/>
    <w:rsid w:val="00745DA0"/>
    <w:rsid w:val="00746562"/>
    <w:rsid w:val="007465F9"/>
    <w:rsid w:val="00746B1D"/>
    <w:rsid w:val="00747099"/>
    <w:rsid w:val="007470BB"/>
    <w:rsid w:val="00747816"/>
    <w:rsid w:val="00747A4B"/>
    <w:rsid w:val="00750177"/>
    <w:rsid w:val="0075019F"/>
    <w:rsid w:val="0075067F"/>
    <w:rsid w:val="0075074E"/>
    <w:rsid w:val="00750D5B"/>
    <w:rsid w:val="00750D81"/>
    <w:rsid w:val="0075115C"/>
    <w:rsid w:val="007512D5"/>
    <w:rsid w:val="00751511"/>
    <w:rsid w:val="00752108"/>
    <w:rsid w:val="007521BD"/>
    <w:rsid w:val="007521DA"/>
    <w:rsid w:val="007526A1"/>
    <w:rsid w:val="00752AE2"/>
    <w:rsid w:val="00752CED"/>
    <w:rsid w:val="00752F2B"/>
    <w:rsid w:val="00752FE4"/>
    <w:rsid w:val="00753087"/>
    <w:rsid w:val="0075349E"/>
    <w:rsid w:val="007536AE"/>
    <w:rsid w:val="007536C1"/>
    <w:rsid w:val="0075374C"/>
    <w:rsid w:val="0075377C"/>
    <w:rsid w:val="00753971"/>
    <w:rsid w:val="00753C02"/>
    <w:rsid w:val="00753E22"/>
    <w:rsid w:val="0075446B"/>
    <w:rsid w:val="00754491"/>
    <w:rsid w:val="0075512B"/>
    <w:rsid w:val="00755381"/>
    <w:rsid w:val="0075587A"/>
    <w:rsid w:val="007558B5"/>
    <w:rsid w:val="00755A1D"/>
    <w:rsid w:val="00755D9F"/>
    <w:rsid w:val="0075635F"/>
    <w:rsid w:val="00756513"/>
    <w:rsid w:val="00756DF3"/>
    <w:rsid w:val="00756EFE"/>
    <w:rsid w:val="00756F4C"/>
    <w:rsid w:val="00757310"/>
    <w:rsid w:val="00757554"/>
    <w:rsid w:val="00757A77"/>
    <w:rsid w:val="007600ED"/>
    <w:rsid w:val="0076017C"/>
    <w:rsid w:val="00760BF4"/>
    <w:rsid w:val="00761C91"/>
    <w:rsid w:val="00761E75"/>
    <w:rsid w:val="00761EE6"/>
    <w:rsid w:val="00762365"/>
    <w:rsid w:val="00762957"/>
    <w:rsid w:val="00762AF4"/>
    <w:rsid w:val="00762CDC"/>
    <w:rsid w:val="00762FA3"/>
    <w:rsid w:val="00763029"/>
    <w:rsid w:val="0076312F"/>
    <w:rsid w:val="0076336A"/>
    <w:rsid w:val="007634F0"/>
    <w:rsid w:val="007634F2"/>
    <w:rsid w:val="00763E1A"/>
    <w:rsid w:val="00763FC4"/>
    <w:rsid w:val="00764285"/>
    <w:rsid w:val="00764330"/>
    <w:rsid w:val="007645BB"/>
    <w:rsid w:val="007645E7"/>
    <w:rsid w:val="007646A3"/>
    <w:rsid w:val="00764831"/>
    <w:rsid w:val="00764B89"/>
    <w:rsid w:val="00764D66"/>
    <w:rsid w:val="00764EBD"/>
    <w:rsid w:val="00765055"/>
    <w:rsid w:val="00765852"/>
    <w:rsid w:val="00765853"/>
    <w:rsid w:val="007659FE"/>
    <w:rsid w:val="00765BB8"/>
    <w:rsid w:val="00765FC8"/>
    <w:rsid w:val="007662A8"/>
    <w:rsid w:val="00766357"/>
    <w:rsid w:val="00766660"/>
    <w:rsid w:val="007669F8"/>
    <w:rsid w:val="00766BE5"/>
    <w:rsid w:val="00766F81"/>
    <w:rsid w:val="00767246"/>
    <w:rsid w:val="00767604"/>
    <w:rsid w:val="007678FC"/>
    <w:rsid w:val="00767A59"/>
    <w:rsid w:val="00767AE5"/>
    <w:rsid w:val="007700D9"/>
    <w:rsid w:val="007702BB"/>
    <w:rsid w:val="0077035F"/>
    <w:rsid w:val="0077054F"/>
    <w:rsid w:val="00770616"/>
    <w:rsid w:val="007707FA"/>
    <w:rsid w:val="00770A12"/>
    <w:rsid w:val="00770B1A"/>
    <w:rsid w:val="00770CEA"/>
    <w:rsid w:val="0077130D"/>
    <w:rsid w:val="0077193A"/>
    <w:rsid w:val="0077234F"/>
    <w:rsid w:val="0077251E"/>
    <w:rsid w:val="007727B5"/>
    <w:rsid w:val="00772B18"/>
    <w:rsid w:val="00772D19"/>
    <w:rsid w:val="00773467"/>
    <w:rsid w:val="007734CD"/>
    <w:rsid w:val="007735F8"/>
    <w:rsid w:val="00773773"/>
    <w:rsid w:val="007738A4"/>
    <w:rsid w:val="007739AA"/>
    <w:rsid w:val="00773AEA"/>
    <w:rsid w:val="00773B37"/>
    <w:rsid w:val="00774324"/>
    <w:rsid w:val="007744DC"/>
    <w:rsid w:val="00774593"/>
    <w:rsid w:val="007746DD"/>
    <w:rsid w:val="00774C87"/>
    <w:rsid w:val="00775192"/>
    <w:rsid w:val="00775395"/>
    <w:rsid w:val="0077570D"/>
    <w:rsid w:val="007760A6"/>
    <w:rsid w:val="00776269"/>
    <w:rsid w:val="00776458"/>
    <w:rsid w:val="00776B70"/>
    <w:rsid w:val="00776CF8"/>
    <w:rsid w:val="00776D50"/>
    <w:rsid w:val="00776E77"/>
    <w:rsid w:val="00776FF6"/>
    <w:rsid w:val="007774F6"/>
    <w:rsid w:val="0077796C"/>
    <w:rsid w:val="00777A54"/>
    <w:rsid w:val="00777BB9"/>
    <w:rsid w:val="00777C3C"/>
    <w:rsid w:val="0078072F"/>
    <w:rsid w:val="00780DC4"/>
    <w:rsid w:val="00780E00"/>
    <w:rsid w:val="0078109D"/>
    <w:rsid w:val="007818F8"/>
    <w:rsid w:val="0078190D"/>
    <w:rsid w:val="00781AAB"/>
    <w:rsid w:val="007821FC"/>
    <w:rsid w:val="0078267C"/>
    <w:rsid w:val="007828DD"/>
    <w:rsid w:val="007828DF"/>
    <w:rsid w:val="00782E4E"/>
    <w:rsid w:val="00782F24"/>
    <w:rsid w:val="00783086"/>
    <w:rsid w:val="00783127"/>
    <w:rsid w:val="00783646"/>
    <w:rsid w:val="0078368A"/>
    <w:rsid w:val="00783AC2"/>
    <w:rsid w:val="00783EA5"/>
    <w:rsid w:val="00784198"/>
    <w:rsid w:val="0078433D"/>
    <w:rsid w:val="00784463"/>
    <w:rsid w:val="007845D1"/>
    <w:rsid w:val="00784773"/>
    <w:rsid w:val="00784790"/>
    <w:rsid w:val="00784D22"/>
    <w:rsid w:val="00785092"/>
    <w:rsid w:val="00785322"/>
    <w:rsid w:val="00785328"/>
    <w:rsid w:val="007853C5"/>
    <w:rsid w:val="007855E5"/>
    <w:rsid w:val="00785723"/>
    <w:rsid w:val="00785B28"/>
    <w:rsid w:val="00785D01"/>
    <w:rsid w:val="00785E7D"/>
    <w:rsid w:val="007860C3"/>
    <w:rsid w:val="00786A94"/>
    <w:rsid w:val="00786E53"/>
    <w:rsid w:val="007878D3"/>
    <w:rsid w:val="007879BA"/>
    <w:rsid w:val="00787CB9"/>
    <w:rsid w:val="007900BE"/>
    <w:rsid w:val="0079036A"/>
    <w:rsid w:val="0079038F"/>
    <w:rsid w:val="0079045F"/>
    <w:rsid w:val="00790701"/>
    <w:rsid w:val="00790715"/>
    <w:rsid w:val="00790A12"/>
    <w:rsid w:val="00790B19"/>
    <w:rsid w:val="00790BE7"/>
    <w:rsid w:val="00790E75"/>
    <w:rsid w:val="00790EF2"/>
    <w:rsid w:val="00790F90"/>
    <w:rsid w:val="0079106E"/>
    <w:rsid w:val="0079125A"/>
    <w:rsid w:val="0079158C"/>
    <w:rsid w:val="00791ED0"/>
    <w:rsid w:val="00791F8B"/>
    <w:rsid w:val="007928B8"/>
    <w:rsid w:val="0079298F"/>
    <w:rsid w:val="00793111"/>
    <w:rsid w:val="00793270"/>
    <w:rsid w:val="00793403"/>
    <w:rsid w:val="007939DA"/>
    <w:rsid w:val="00793BFF"/>
    <w:rsid w:val="00793C88"/>
    <w:rsid w:val="00793F2A"/>
    <w:rsid w:val="0079416C"/>
    <w:rsid w:val="007942DD"/>
    <w:rsid w:val="00794372"/>
    <w:rsid w:val="00794508"/>
    <w:rsid w:val="00794598"/>
    <w:rsid w:val="00794B2C"/>
    <w:rsid w:val="00794D52"/>
    <w:rsid w:val="00795425"/>
    <w:rsid w:val="007954C8"/>
    <w:rsid w:val="00795AF6"/>
    <w:rsid w:val="00795CBA"/>
    <w:rsid w:val="00796CA3"/>
    <w:rsid w:val="00796D3F"/>
    <w:rsid w:val="00796DD1"/>
    <w:rsid w:val="00796F2E"/>
    <w:rsid w:val="0079721C"/>
    <w:rsid w:val="00797502"/>
    <w:rsid w:val="00797708"/>
    <w:rsid w:val="00797722"/>
    <w:rsid w:val="007977B2"/>
    <w:rsid w:val="00797909"/>
    <w:rsid w:val="00797FA9"/>
    <w:rsid w:val="007A0602"/>
    <w:rsid w:val="007A063E"/>
    <w:rsid w:val="007A0693"/>
    <w:rsid w:val="007A0CCB"/>
    <w:rsid w:val="007A10BD"/>
    <w:rsid w:val="007A115F"/>
    <w:rsid w:val="007A12AD"/>
    <w:rsid w:val="007A12FE"/>
    <w:rsid w:val="007A296D"/>
    <w:rsid w:val="007A2F9F"/>
    <w:rsid w:val="007A3217"/>
    <w:rsid w:val="007A3AC8"/>
    <w:rsid w:val="007A4558"/>
    <w:rsid w:val="007A4CA0"/>
    <w:rsid w:val="007A4CD7"/>
    <w:rsid w:val="007A4D83"/>
    <w:rsid w:val="007A4FF6"/>
    <w:rsid w:val="007A52A8"/>
    <w:rsid w:val="007A5341"/>
    <w:rsid w:val="007A57ED"/>
    <w:rsid w:val="007A58E5"/>
    <w:rsid w:val="007A59F7"/>
    <w:rsid w:val="007A5C72"/>
    <w:rsid w:val="007A5E6E"/>
    <w:rsid w:val="007A60EA"/>
    <w:rsid w:val="007A60ED"/>
    <w:rsid w:val="007A6916"/>
    <w:rsid w:val="007A69CB"/>
    <w:rsid w:val="007A7EFF"/>
    <w:rsid w:val="007B044A"/>
    <w:rsid w:val="007B0BF6"/>
    <w:rsid w:val="007B0DEC"/>
    <w:rsid w:val="007B10EE"/>
    <w:rsid w:val="007B11DA"/>
    <w:rsid w:val="007B173E"/>
    <w:rsid w:val="007B1C8B"/>
    <w:rsid w:val="007B1C98"/>
    <w:rsid w:val="007B1DF7"/>
    <w:rsid w:val="007B1F8C"/>
    <w:rsid w:val="007B247E"/>
    <w:rsid w:val="007B2A40"/>
    <w:rsid w:val="007B2A6C"/>
    <w:rsid w:val="007B2D87"/>
    <w:rsid w:val="007B31F4"/>
    <w:rsid w:val="007B3827"/>
    <w:rsid w:val="007B3B9D"/>
    <w:rsid w:val="007B3E80"/>
    <w:rsid w:val="007B4C4A"/>
    <w:rsid w:val="007B5407"/>
    <w:rsid w:val="007B5F4A"/>
    <w:rsid w:val="007B6146"/>
    <w:rsid w:val="007B6606"/>
    <w:rsid w:val="007B666A"/>
    <w:rsid w:val="007B6A74"/>
    <w:rsid w:val="007B6BAB"/>
    <w:rsid w:val="007B6C07"/>
    <w:rsid w:val="007B6CD0"/>
    <w:rsid w:val="007B6D9A"/>
    <w:rsid w:val="007B71C0"/>
    <w:rsid w:val="007B71D2"/>
    <w:rsid w:val="007B7293"/>
    <w:rsid w:val="007B744E"/>
    <w:rsid w:val="007B7570"/>
    <w:rsid w:val="007B75C8"/>
    <w:rsid w:val="007B7BA0"/>
    <w:rsid w:val="007B7C30"/>
    <w:rsid w:val="007B7F64"/>
    <w:rsid w:val="007B7F7B"/>
    <w:rsid w:val="007B7FFD"/>
    <w:rsid w:val="007C07FC"/>
    <w:rsid w:val="007C0B17"/>
    <w:rsid w:val="007C0EA0"/>
    <w:rsid w:val="007C0ECD"/>
    <w:rsid w:val="007C0F92"/>
    <w:rsid w:val="007C109C"/>
    <w:rsid w:val="007C13FC"/>
    <w:rsid w:val="007C1712"/>
    <w:rsid w:val="007C17C3"/>
    <w:rsid w:val="007C207E"/>
    <w:rsid w:val="007C2860"/>
    <w:rsid w:val="007C2BC3"/>
    <w:rsid w:val="007C2E62"/>
    <w:rsid w:val="007C351D"/>
    <w:rsid w:val="007C3671"/>
    <w:rsid w:val="007C3905"/>
    <w:rsid w:val="007C3B6C"/>
    <w:rsid w:val="007C3D7D"/>
    <w:rsid w:val="007C3FCB"/>
    <w:rsid w:val="007C43FF"/>
    <w:rsid w:val="007C44A0"/>
    <w:rsid w:val="007C489A"/>
    <w:rsid w:val="007C490E"/>
    <w:rsid w:val="007C49B8"/>
    <w:rsid w:val="007C49F6"/>
    <w:rsid w:val="007C5AD0"/>
    <w:rsid w:val="007C5AE9"/>
    <w:rsid w:val="007C6284"/>
    <w:rsid w:val="007C6401"/>
    <w:rsid w:val="007C6608"/>
    <w:rsid w:val="007C673B"/>
    <w:rsid w:val="007C6D2F"/>
    <w:rsid w:val="007C6D67"/>
    <w:rsid w:val="007C7095"/>
    <w:rsid w:val="007C720A"/>
    <w:rsid w:val="007C77C2"/>
    <w:rsid w:val="007C785C"/>
    <w:rsid w:val="007C7986"/>
    <w:rsid w:val="007C7B51"/>
    <w:rsid w:val="007D01D7"/>
    <w:rsid w:val="007D0276"/>
    <w:rsid w:val="007D046C"/>
    <w:rsid w:val="007D0899"/>
    <w:rsid w:val="007D0B67"/>
    <w:rsid w:val="007D0EF1"/>
    <w:rsid w:val="007D1275"/>
    <w:rsid w:val="007D136E"/>
    <w:rsid w:val="007D1462"/>
    <w:rsid w:val="007D1781"/>
    <w:rsid w:val="007D1942"/>
    <w:rsid w:val="007D1974"/>
    <w:rsid w:val="007D1C1E"/>
    <w:rsid w:val="007D23A5"/>
    <w:rsid w:val="007D242C"/>
    <w:rsid w:val="007D25F4"/>
    <w:rsid w:val="007D2874"/>
    <w:rsid w:val="007D2CEA"/>
    <w:rsid w:val="007D2FA2"/>
    <w:rsid w:val="007D3278"/>
    <w:rsid w:val="007D3355"/>
    <w:rsid w:val="007D3373"/>
    <w:rsid w:val="007D357A"/>
    <w:rsid w:val="007D3ACF"/>
    <w:rsid w:val="007D3CC6"/>
    <w:rsid w:val="007D43F8"/>
    <w:rsid w:val="007D4739"/>
    <w:rsid w:val="007D49DA"/>
    <w:rsid w:val="007D4BA0"/>
    <w:rsid w:val="007D4D87"/>
    <w:rsid w:val="007D4F66"/>
    <w:rsid w:val="007D501C"/>
    <w:rsid w:val="007D516D"/>
    <w:rsid w:val="007D5A29"/>
    <w:rsid w:val="007D5BAE"/>
    <w:rsid w:val="007D63C3"/>
    <w:rsid w:val="007D640D"/>
    <w:rsid w:val="007D66F3"/>
    <w:rsid w:val="007D6708"/>
    <w:rsid w:val="007D67E8"/>
    <w:rsid w:val="007D6875"/>
    <w:rsid w:val="007D68D5"/>
    <w:rsid w:val="007D69A5"/>
    <w:rsid w:val="007D6C1A"/>
    <w:rsid w:val="007D712C"/>
    <w:rsid w:val="007D74F7"/>
    <w:rsid w:val="007D752D"/>
    <w:rsid w:val="007D79B2"/>
    <w:rsid w:val="007D7A16"/>
    <w:rsid w:val="007D7BCA"/>
    <w:rsid w:val="007D7EA9"/>
    <w:rsid w:val="007D7F20"/>
    <w:rsid w:val="007E0290"/>
    <w:rsid w:val="007E0BB8"/>
    <w:rsid w:val="007E0C49"/>
    <w:rsid w:val="007E0EEC"/>
    <w:rsid w:val="007E16C8"/>
    <w:rsid w:val="007E1A17"/>
    <w:rsid w:val="007E1A5B"/>
    <w:rsid w:val="007E1BD6"/>
    <w:rsid w:val="007E1BFC"/>
    <w:rsid w:val="007E22BF"/>
    <w:rsid w:val="007E24C9"/>
    <w:rsid w:val="007E2F42"/>
    <w:rsid w:val="007E3100"/>
    <w:rsid w:val="007E34A1"/>
    <w:rsid w:val="007E3A95"/>
    <w:rsid w:val="007E3BCD"/>
    <w:rsid w:val="007E3C83"/>
    <w:rsid w:val="007E3FB4"/>
    <w:rsid w:val="007E4021"/>
    <w:rsid w:val="007E415B"/>
    <w:rsid w:val="007E4179"/>
    <w:rsid w:val="007E4C21"/>
    <w:rsid w:val="007E4DE0"/>
    <w:rsid w:val="007E4EC0"/>
    <w:rsid w:val="007E59A6"/>
    <w:rsid w:val="007E5FBD"/>
    <w:rsid w:val="007E608F"/>
    <w:rsid w:val="007E6174"/>
    <w:rsid w:val="007E66F9"/>
    <w:rsid w:val="007E6AE0"/>
    <w:rsid w:val="007E6D4E"/>
    <w:rsid w:val="007E7037"/>
    <w:rsid w:val="007E745E"/>
    <w:rsid w:val="007E746D"/>
    <w:rsid w:val="007E75A5"/>
    <w:rsid w:val="007E77B8"/>
    <w:rsid w:val="007E7A36"/>
    <w:rsid w:val="007E7A37"/>
    <w:rsid w:val="007F00A1"/>
    <w:rsid w:val="007F0105"/>
    <w:rsid w:val="007F015C"/>
    <w:rsid w:val="007F0256"/>
    <w:rsid w:val="007F02B8"/>
    <w:rsid w:val="007F0604"/>
    <w:rsid w:val="007F0DC3"/>
    <w:rsid w:val="007F0FEF"/>
    <w:rsid w:val="007F13CC"/>
    <w:rsid w:val="007F1438"/>
    <w:rsid w:val="007F148F"/>
    <w:rsid w:val="007F15A7"/>
    <w:rsid w:val="007F1DC6"/>
    <w:rsid w:val="007F1E3A"/>
    <w:rsid w:val="007F1EED"/>
    <w:rsid w:val="007F1F6A"/>
    <w:rsid w:val="007F1F98"/>
    <w:rsid w:val="007F2780"/>
    <w:rsid w:val="007F2E44"/>
    <w:rsid w:val="007F304B"/>
    <w:rsid w:val="007F39CE"/>
    <w:rsid w:val="007F3AA3"/>
    <w:rsid w:val="007F3ACC"/>
    <w:rsid w:val="007F3DC9"/>
    <w:rsid w:val="007F459F"/>
    <w:rsid w:val="007F4814"/>
    <w:rsid w:val="007F4B39"/>
    <w:rsid w:val="007F4C70"/>
    <w:rsid w:val="007F5E32"/>
    <w:rsid w:val="007F5FBB"/>
    <w:rsid w:val="007F60DB"/>
    <w:rsid w:val="007F6705"/>
    <w:rsid w:val="007F6B2E"/>
    <w:rsid w:val="007F6D15"/>
    <w:rsid w:val="007F6E98"/>
    <w:rsid w:val="007F709B"/>
    <w:rsid w:val="007F70AB"/>
    <w:rsid w:val="007F7256"/>
    <w:rsid w:val="007F7296"/>
    <w:rsid w:val="007F72F6"/>
    <w:rsid w:val="007F7AE2"/>
    <w:rsid w:val="007F7BB2"/>
    <w:rsid w:val="007F7F9A"/>
    <w:rsid w:val="0080016C"/>
    <w:rsid w:val="00800455"/>
    <w:rsid w:val="00800A63"/>
    <w:rsid w:val="00800D8A"/>
    <w:rsid w:val="00800DC9"/>
    <w:rsid w:val="008012C4"/>
    <w:rsid w:val="0080147F"/>
    <w:rsid w:val="00801582"/>
    <w:rsid w:val="00801939"/>
    <w:rsid w:val="0080243C"/>
    <w:rsid w:val="008024B9"/>
    <w:rsid w:val="00802C3D"/>
    <w:rsid w:val="00803097"/>
    <w:rsid w:val="008030A7"/>
    <w:rsid w:val="00803236"/>
    <w:rsid w:val="0080338C"/>
    <w:rsid w:val="008033DD"/>
    <w:rsid w:val="00803427"/>
    <w:rsid w:val="008034E9"/>
    <w:rsid w:val="00803C8D"/>
    <w:rsid w:val="00803CF1"/>
    <w:rsid w:val="00803FA5"/>
    <w:rsid w:val="00804011"/>
    <w:rsid w:val="0080432C"/>
    <w:rsid w:val="00804440"/>
    <w:rsid w:val="00804510"/>
    <w:rsid w:val="008046B9"/>
    <w:rsid w:val="008048A4"/>
    <w:rsid w:val="00804D1E"/>
    <w:rsid w:val="00804FB5"/>
    <w:rsid w:val="008058CC"/>
    <w:rsid w:val="00805908"/>
    <w:rsid w:val="00805EB6"/>
    <w:rsid w:val="008060C6"/>
    <w:rsid w:val="008062B3"/>
    <w:rsid w:val="00806636"/>
    <w:rsid w:val="00807233"/>
    <w:rsid w:val="00807335"/>
    <w:rsid w:val="00807393"/>
    <w:rsid w:val="00807750"/>
    <w:rsid w:val="0080782E"/>
    <w:rsid w:val="00807966"/>
    <w:rsid w:val="00807CAB"/>
    <w:rsid w:val="0081007A"/>
    <w:rsid w:val="00810BB6"/>
    <w:rsid w:val="00810E18"/>
    <w:rsid w:val="00810ED7"/>
    <w:rsid w:val="0081101D"/>
    <w:rsid w:val="00811690"/>
    <w:rsid w:val="00811752"/>
    <w:rsid w:val="008117D5"/>
    <w:rsid w:val="0081190D"/>
    <w:rsid w:val="00811BF2"/>
    <w:rsid w:val="00811C09"/>
    <w:rsid w:val="008120AC"/>
    <w:rsid w:val="008120FA"/>
    <w:rsid w:val="008126ED"/>
    <w:rsid w:val="00812B8B"/>
    <w:rsid w:val="00812D66"/>
    <w:rsid w:val="00812F56"/>
    <w:rsid w:val="00813002"/>
    <w:rsid w:val="0081301E"/>
    <w:rsid w:val="00813254"/>
    <w:rsid w:val="0081335D"/>
    <w:rsid w:val="0081340D"/>
    <w:rsid w:val="00813D67"/>
    <w:rsid w:val="00813ED0"/>
    <w:rsid w:val="0081435D"/>
    <w:rsid w:val="008143CB"/>
    <w:rsid w:val="00814405"/>
    <w:rsid w:val="0081485B"/>
    <w:rsid w:val="008149BE"/>
    <w:rsid w:val="00814A69"/>
    <w:rsid w:val="00814CC0"/>
    <w:rsid w:val="00815173"/>
    <w:rsid w:val="008151F2"/>
    <w:rsid w:val="0081523C"/>
    <w:rsid w:val="0081527D"/>
    <w:rsid w:val="008153AE"/>
    <w:rsid w:val="008157AD"/>
    <w:rsid w:val="00815A26"/>
    <w:rsid w:val="00815A74"/>
    <w:rsid w:val="00816B8E"/>
    <w:rsid w:val="00816B9F"/>
    <w:rsid w:val="00816E5C"/>
    <w:rsid w:val="00817409"/>
    <w:rsid w:val="0082052E"/>
    <w:rsid w:val="008205B8"/>
    <w:rsid w:val="00820FAD"/>
    <w:rsid w:val="00821622"/>
    <w:rsid w:val="008217E8"/>
    <w:rsid w:val="0082181C"/>
    <w:rsid w:val="00821B30"/>
    <w:rsid w:val="0082203E"/>
    <w:rsid w:val="008223F1"/>
    <w:rsid w:val="0082252D"/>
    <w:rsid w:val="00822633"/>
    <w:rsid w:val="00822794"/>
    <w:rsid w:val="00822843"/>
    <w:rsid w:val="008229F4"/>
    <w:rsid w:val="00822B54"/>
    <w:rsid w:val="00822D19"/>
    <w:rsid w:val="008237B3"/>
    <w:rsid w:val="00823A00"/>
    <w:rsid w:val="00823DCC"/>
    <w:rsid w:val="00823EE2"/>
    <w:rsid w:val="008242A0"/>
    <w:rsid w:val="00824790"/>
    <w:rsid w:val="00824A18"/>
    <w:rsid w:val="00824E9C"/>
    <w:rsid w:val="008256DB"/>
    <w:rsid w:val="008256E3"/>
    <w:rsid w:val="00826115"/>
    <w:rsid w:val="008264F1"/>
    <w:rsid w:val="008265BE"/>
    <w:rsid w:val="008267D3"/>
    <w:rsid w:val="00826A66"/>
    <w:rsid w:val="00827242"/>
    <w:rsid w:val="008272DA"/>
    <w:rsid w:val="0082747B"/>
    <w:rsid w:val="008278DC"/>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2CF9"/>
    <w:rsid w:val="008330ED"/>
    <w:rsid w:val="00833705"/>
    <w:rsid w:val="00833C04"/>
    <w:rsid w:val="00834883"/>
    <w:rsid w:val="00834A62"/>
    <w:rsid w:val="00834C1F"/>
    <w:rsid w:val="00834D9D"/>
    <w:rsid w:val="00834EA4"/>
    <w:rsid w:val="008355D8"/>
    <w:rsid w:val="00835754"/>
    <w:rsid w:val="00835A3C"/>
    <w:rsid w:val="00836066"/>
    <w:rsid w:val="00836757"/>
    <w:rsid w:val="00836781"/>
    <w:rsid w:val="00836D2C"/>
    <w:rsid w:val="0083700B"/>
    <w:rsid w:val="00837A94"/>
    <w:rsid w:val="00840019"/>
    <w:rsid w:val="008403DD"/>
    <w:rsid w:val="00840ACA"/>
    <w:rsid w:val="0084165D"/>
    <w:rsid w:val="008416C7"/>
    <w:rsid w:val="0084170A"/>
    <w:rsid w:val="00841E16"/>
    <w:rsid w:val="00841F7B"/>
    <w:rsid w:val="008420F4"/>
    <w:rsid w:val="00842107"/>
    <w:rsid w:val="008421E4"/>
    <w:rsid w:val="0084223E"/>
    <w:rsid w:val="008423F5"/>
    <w:rsid w:val="008428C5"/>
    <w:rsid w:val="00842C5F"/>
    <w:rsid w:val="00842F05"/>
    <w:rsid w:val="008430F3"/>
    <w:rsid w:val="0084315C"/>
    <w:rsid w:val="00843178"/>
    <w:rsid w:val="0084352A"/>
    <w:rsid w:val="0084357F"/>
    <w:rsid w:val="008436A1"/>
    <w:rsid w:val="0084386B"/>
    <w:rsid w:val="008438FF"/>
    <w:rsid w:val="0084408F"/>
    <w:rsid w:val="00844251"/>
    <w:rsid w:val="00844578"/>
    <w:rsid w:val="008446C9"/>
    <w:rsid w:val="008449B0"/>
    <w:rsid w:val="00844BA6"/>
    <w:rsid w:val="00844D49"/>
    <w:rsid w:val="0084511E"/>
    <w:rsid w:val="0084512C"/>
    <w:rsid w:val="008452EC"/>
    <w:rsid w:val="008452FF"/>
    <w:rsid w:val="00845418"/>
    <w:rsid w:val="00845497"/>
    <w:rsid w:val="008456A8"/>
    <w:rsid w:val="00845BD8"/>
    <w:rsid w:val="0084658D"/>
    <w:rsid w:val="008465B9"/>
    <w:rsid w:val="00846970"/>
    <w:rsid w:val="00846CC7"/>
    <w:rsid w:val="00846CD2"/>
    <w:rsid w:val="00847049"/>
    <w:rsid w:val="0084749E"/>
    <w:rsid w:val="008474D9"/>
    <w:rsid w:val="00847913"/>
    <w:rsid w:val="00847A01"/>
    <w:rsid w:val="00847F25"/>
    <w:rsid w:val="008502DA"/>
    <w:rsid w:val="00850366"/>
    <w:rsid w:val="00850566"/>
    <w:rsid w:val="00850783"/>
    <w:rsid w:val="00850998"/>
    <w:rsid w:val="00850B7F"/>
    <w:rsid w:val="00850E79"/>
    <w:rsid w:val="00850EA7"/>
    <w:rsid w:val="00850F67"/>
    <w:rsid w:val="00851185"/>
    <w:rsid w:val="0085131B"/>
    <w:rsid w:val="0085138E"/>
    <w:rsid w:val="00851476"/>
    <w:rsid w:val="008516BF"/>
    <w:rsid w:val="00851DCC"/>
    <w:rsid w:val="00851FA9"/>
    <w:rsid w:val="008520D7"/>
    <w:rsid w:val="00852240"/>
    <w:rsid w:val="00852477"/>
    <w:rsid w:val="00852C10"/>
    <w:rsid w:val="0085301F"/>
    <w:rsid w:val="008531B0"/>
    <w:rsid w:val="00853204"/>
    <w:rsid w:val="00853653"/>
    <w:rsid w:val="00853713"/>
    <w:rsid w:val="0085392E"/>
    <w:rsid w:val="00853B5D"/>
    <w:rsid w:val="00853EC1"/>
    <w:rsid w:val="00854153"/>
    <w:rsid w:val="00854436"/>
    <w:rsid w:val="00854CED"/>
    <w:rsid w:val="00854EB3"/>
    <w:rsid w:val="00854F3C"/>
    <w:rsid w:val="00855012"/>
    <w:rsid w:val="008550C4"/>
    <w:rsid w:val="0085549A"/>
    <w:rsid w:val="0085595C"/>
    <w:rsid w:val="00855AF6"/>
    <w:rsid w:val="008563D7"/>
    <w:rsid w:val="00856411"/>
    <w:rsid w:val="00856802"/>
    <w:rsid w:val="008569BD"/>
    <w:rsid w:val="00856CCB"/>
    <w:rsid w:val="00856D9A"/>
    <w:rsid w:val="00856E45"/>
    <w:rsid w:val="00856E4E"/>
    <w:rsid w:val="008573A2"/>
    <w:rsid w:val="008573BC"/>
    <w:rsid w:val="00857593"/>
    <w:rsid w:val="008575DD"/>
    <w:rsid w:val="00857A3D"/>
    <w:rsid w:val="00857A72"/>
    <w:rsid w:val="00857D01"/>
    <w:rsid w:val="00860798"/>
    <w:rsid w:val="008607D0"/>
    <w:rsid w:val="00861048"/>
    <w:rsid w:val="008610D1"/>
    <w:rsid w:val="0086117F"/>
    <w:rsid w:val="008611CD"/>
    <w:rsid w:val="0086199A"/>
    <w:rsid w:val="00861E9F"/>
    <w:rsid w:val="00862060"/>
    <w:rsid w:val="00862294"/>
    <w:rsid w:val="00862490"/>
    <w:rsid w:val="008626F4"/>
    <w:rsid w:val="008627E1"/>
    <w:rsid w:val="00862F18"/>
    <w:rsid w:val="00862F19"/>
    <w:rsid w:val="0086300A"/>
    <w:rsid w:val="00863044"/>
    <w:rsid w:val="0086310D"/>
    <w:rsid w:val="00864056"/>
    <w:rsid w:val="00864143"/>
    <w:rsid w:val="00864631"/>
    <w:rsid w:val="00864736"/>
    <w:rsid w:val="0086479A"/>
    <w:rsid w:val="008647F3"/>
    <w:rsid w:val="008651F4"/>
    <w:rsid w:val="008654C3"/>
    <w:rsid w:val="0086553F"/>
    <w:rsid w:val="00865895"/>
    <w:rsid w:val="008659AA"/>
    <w:rsid w:val="00865AA0"/>
    <w:rsid w:val="00865B0E"/>
    <w:rsid w:val="00865B8B"/>
    <w:rsid w:val="00865C52"/>
    <w:rsid w:val="00865F36"/>
    <w:rsid w:val="008665FF"/>
    <w:rsid w:val="00867021"/>
    <w:rsid w:val="008671CD"/>
    <w:rsid w:val="00867255"/>
    <w:rsid w:val="00867767"/>
    <w:rsid w:val="008678CB"/>
    <w:rsid w:val="0086798E"/>
    <w:rsid w:val="00867A40"/>
    <w:rsid w:val="00867D47"/>
    <w:rsid w:val="00867EF8"/>
    <w:rsid w:val="00867F36"/>
    <w:rsid w:val="00870B0D"/>
    <w:rsid w:val="00870B5F"/>
    <w:rsid w:val="00870B87"/>
    <w:rsid w:val="00870DF9"/>
    <w:rsid w:val="008714BE"/>
    <w:rsid w:val="008714E3"/>
    <w:rsid w:val="00871717"/>
    <w:rsid w:val="0087173A"/>
    <w:rsid w:val="00871AAF"/>
    <w:rsid w:val="00871D1E"/>
    <w:rsid w:val="008722B4"/>
    <w:rsid w:val="00872311"/>
    <w:rsid w:val="00872A32"/>
    <w:rsid w:val="00872A76"/>
    <w:rsid w:val="00872D1A"/>
    <w:rsid w:val="0087318E"/>
    <w:rsid w:val="008732C9"/>
    <w:rsid w:val="008734C9"/>
    <w:rsid w:val="008734CB"/>
    <w:rsid w:val="008738F3"/>
    <w:rsid w:val="00873A07"/>
    <w:rsid w:val="00873CAB"/>
    <w:rsid w:val="00873E93"/>
    <w:rsid w:val="00873EAB"/>
    <w:rsid w:val="008743DE"/>
    <w:rsid w:val="008746DE"/>
    <w:rsid w:val="008747A3"/>
    <w:rsid w:val="008749FA"/>
    <w:rsid w:val="008751E6"/>
    <w:rsid w:val="00875850"/>
    <w:rsid w:val="008758CE"/>
    <w:rsid w:val="00875D58"/>
    <w:rsid w:val="00875E9F"/>
    <w:rsid w:val="00875FCA"/>
    <w:rsid w:val="008760F2"/>
    <w:rsid w:val="0087618A"/>
    <w:rsid w:val="0087684B"/>
    <w:rsid w:val="00876912"/>
    <w:rsid w:val="00876BAC"/>
    <w:rsid w:val="00876D36"/>
    <w:rsid w:val="00877256"/>
    <w:rsid w:val="00877329"/>
    <w:rsid w:val="008773AD"/>
    <w:rsid w:val="00877B0C"/>
    <w:rsid w:val="00877F12"/>
    <w:rsid w:val="00877F5F"/>
    <w:rsid w:val="008800A1"/>
    <w:rsid w:val="00880565"/>
    <w:rsid w:val="00880628"/>
    <w:rsid w:val="00880AB4"/>
    <w:rsid w:val="00880BD2"/>
    <w:rsid w:val="00880EDE"/>
    <w:rsid w:val="00880F58"/>
    <w:rsid w:val="008812BB"/>
    <w:rsid w:val="00881433"/>
    <w:rsid w:val="00881637"/>
    <w:rsid w:val="008816CA"/>
    <w:rsid w:val="008817EF"/>
    <w:rsid w:val="00881CE6"/>
    <w:rsid w:val="00881E4E"/>
    <w:rsid w:val="00881E8B"/>
    <w:rsid w:val="00882249"/>
    <w:rsid w:val="008825E5"/>
    <w:rsid w:val="008826F4"/>
    <w:rsid w:val="00882A24"/>
    <w:rsid w:val="00882AB2"/>
    <w:rsid w:val="00882BCC"/>
    <w:rsid w:val="00882D84"/>
    <w:rsid w:val="008832CA"/>
    <w:rsid w:val="0088338C"/>
    <w:rsid w:val="00883487"/>
    <w:rsid w:val="0088355F"/>
    <w:rsid w:val="00883669"/>
    <w:rsid w:val="008838CE"/>
    <w:rsid w:val="00883A42"/>
    <w:rsid w:val="00883B5C"/>
    <w:rsid w:val="00883CF0"/>
    <w:rsid w:val="00883D00"/>
    <w:rsid w:val="00884546"/>
    <w:rsid w:val="0088477F"/>
    <w:rsid w:val="00884B75"/>
    <w:rsid w:val="0088504C"/>
    <w:rsid w:val="00885074"/>
    <w:rsid w:val="0088541F"/>
    <w:rsid w:val="008855A7"/>
    <w:rsid w:val="008859EB"/>
    <w:rsid w:val="00885BB6"/>
    <w:rsid w:val="00885BCF"/>
    <w:rsid w:val="00885C18"/>
    <w:rsid w:val="008861F5"/>
    <w:rsid w:val="00886C63"/>
    <w:rsid w:val="00887012"/>
    <w:rsid w:val="0088728A"/>
    <w:rsid w:val="0088750A"/>
    <w:rsid w:val="0088754C"/>
    <w:rsid w:val="00890134"/>
    <w:rsid w:val="00890253"/>
    <w:rsid w:val="008909FD"/>
    <w:rsid w:val="00890AB0"/>
    <w:rsid w:val="00891403"/>
    <w:rsid w:val="00891487"/>
    <w:rsid w:val="00891503"/>
    <w:rsid w:val="008915CC"/>
    <w:rsid w:val="00891A72"/>
    <w:rsid w:val="00891B06"/>
    <w:rsid w:val="00892256"/>
    <w:rsid w:val="008929BE"/>
    <w:rsid w:val="00892C2F"/>
    <w:rsid w:val="00892C3E"/>
    <w:rsid w:val="00892C7D"/>
    <w:rsid w:val="00892F75"/>
    <w:rsid w:val="0089355D"/>
    <w:rsid w:val="00893C03"/>
    <w:rsid w:val="00893E9F"/>
    <w:rsid w:val="00894184"/>
    <w:rsid w:val="008943C6"/>
    <w:rsid w:val="008948EF"/>
    <w:rsid w:val="0089520D"/>
    <w:rsid w:val="0089534A"/>
    <w:rsid w:val="008954B0"/>
    <w:rsid w:val="0089565C"/>
    <w:rsid w:val="008958F2"/>
    <w:rsid w:val="00895CD6"/>
    <w:rsid w:val="00895DA2"/>
    <w:rsid w:val="008962AD"/>
    <w:rsid w:val="0089673E"/>
    <w:rsid w:val="00896A21"/>
    <w:rsid w:val="00896D9C"/>
    <w:rsid w:val="00896DA3"/>
    <w:rsid w:val="00896E58"/>
    <w:rsid w:val="00896F84"/>
    <w:rsid w:val="00897033"/>
    <w:rsid w:val="00897484"/>
    <w:rsid w:val="00897934"/>
    <w:rsid w:val="00897CE0"/>
    <w:rsid w:val="00897D1E"/>
    <w:rsid w:val="008A0612"/>
    <w:rsid w:val="008A09E0"/>
    <w:rsid w:val="008A0A6F"/>
    <w:rsid w:val="008A0F93"/>
    <w:rsid w:val="008A1298"/>
    <w:rsid w:val="008A17C5"/>
    <w:rsid w:val="008A1BD7"/>
    <w:rsid w:val="008A1D7A"/>
    <w:rsid w:val="008A21DF"/>
    <w:rsid w:val="008A2CCC"/>
    <w:rsid w:val="008A2FBA"/>
    <w:rsid w:val="008A331B"/>
    <w:rsid w:val="008A3493"/>
    <w:rsid w:val="008A3614"/>
    <w:rsid w:val="008A3B8D"/>
    <w:rsid w:val="008A4040"/>
    <w:rsid w:val="008A4714"/>
    <w:rsid w:val="008A48D0"/>
    <w:rsid w:val="008A494F"/>
    <w:rsid w:val="008A49D2"/>
    <w:rsid w:val="008A4B2C"/>
    <w:rsid w:val="008A4D18"/>
    <w:rsid w:val="008A4D20"/>
    <w:rsid w:val="008A5102"/>
    <w:rsid w:val="008A525A"/>
    <w:rsid w:val="008A536F"/>
    <w:rsid w:val="008A5475"/>
    <w:rsid w:val="008A5670"/>
    <w:rsid w:val="008A5C32"/>
    <w:rsid w:val="008A6219"/>
    <w:rsid w:val="008A6369"/>
    <w:rsid w:val="008A6442"/>
    <w:rsid w:val="008A6684"/>
    <w:rsid w:val="008A671E"/>
    <w:rsid w:val="008A6731"/>
    <w:rsid w:val="008A6B37"/>
    <w:rsid w:val="008A6E36"/>
    <w:rsid w:val="008A6EC4"/>
    <w:rsid w:val="008A717C"/>
    <w:rsid w:val="008A797F"/>
    <w:rsid w:val="008A7DBB"/>
    <w:rsid w:val="008B074A"/>
    <w:rsid w:val="008B09EE"/>
    <w:rsid w:val="008B0A68"/>
    <w:rsid w:val="008B13E5"/>
    <w:rsid w:val="008B165B"/>
    <w:rsid w:val="008B18CE"/>
    <w:rsid w:val="008B1B02"/>
    <w:rsid w:val="008B1B90"/>
    <w:rsid w:val="008B1FC4"/>
    <w:rsid w:val="008B20B2"/>
    <w:rsid w:val="008B21D1"/>
    <w:rsid w:val="008B221E"/>
    <w:rsid w:val="008B244E"/>
    <w:rsid w:val="008B24E7"/>
    <w:rsid w:val="008B2534"/>
    <w:rsid w:val="008B259A"/>
    <w:rsid w:val="008B269F"/>
    <w:rsid w:val="008B26B7"/>
    <w:rsid w:val="008B2E57"/>
    <w:rsid w:val="008B306F"/>
    <w:rsid w:val="008B30CC"/>
    <w:rsid w:val="008B3577"/>
    <w:rsid w:val="008B397D"/>
    <w:rsid w:val="008B3B1C"/>
    <w:rsid w:val="008B3B29"/>
    <w:rsid w:val="008B3BEB"/>
    <w:rsid w:val="008B3CCF"/>
    <w:rsid w:val="008B3FAA"/>
    <w:rsid w:val="008B4F4C"/>
    <w:rsid w:val="008B55A2"/>
    <w:rsid w:val="008B5BC4"/>
    <w:rsid w:val="008B6008"/>
    <w:rsid w:val="008B62F4"/>
    <w:rsid w:val="008B63DE"/>
    <w:rsid w:val="008B64CE"/>
    <w:rsid w:val="008B6DE4"/>
    <w:rsid w:val="008B6E8E"/>
    <w:rsid w:val="008B70FE"/>
    <w:rsid w:val="008B71F1"/>
    <w:rsid w:val="008B7656"/>
    <w:rsid w:val="008B785B"/>
    <w:rsid w:val="008B786E"/>
    <w:rsid w:val="008B7D1C"/>
    <w:rsid w:val="008C0078"/>
    <w:rsid w:val="008C02CB"/>
    <w:rsid w:val="008C0496"/>
    <w:rsid w:val="008C05F3"/>
    <w:rsid w:val="008C096B"/>
    <w:rsid w:val="008C0A44"/>
    <w:rsid w:val="008C0F92"/>
    <w:rsid w:val="008C1080"/>
    <w:rsid w:val="008C131A"/>
    <w:rsid w:val="008C141E"/>
    <w:rsid w:val="008C186F"/>
    <w:rsid w:val="008C1968"/>
    <w:rsid w:val="008C1D74"/>
    <w:rsid w:val="008C2533"/>
    <w:rsid w:val="008C25CC"/>
    <w:rsid w:val="008C28C7"/>
    <w:rsid w:val="008C2B1D"/>
    <w:rsid w:val="008C2CBA"/>
    <w:rsid w:val="008C2D29"/>
    <w:rsid w:val="008C2D43"/>
    <w:rsid w:val="008C3065"/>
    <w:rsid w:val="008C3279"/>
    <w:rsid w:val="008C3A71"/>
    <w:rsid w:val="008C3B06"/>
    <w:rsid w:val="008C3FF6"/>
    <w:rsid w:val="008C4839"/>
    <w:rsid w:val="008C4938"/>
    <w:rsid w:val="008C4EC5"/>
    <w:rsid w:val="008C5341"/>
    <w:rsid w:val="008C58D7"/>
    <w:rsid w:val="008C59B9"/>
    <w:rsid w:val="008C5AF6"/>
    <w:rsid w:val="008C6058"/>
    <w:rsid w:val="008C66BF"/>
    <w:rsid w:val="008C6C55"/>
    <w:rsid w:val="008C6D4F"/>
    <w:rsid w:val="008C70AD"/>
    <w:rsid w:val="008C7405"/>
    <w:rsid w:val="008C76E0"/>
    <w:rsid w:val="008C7D55"/>
    <w:rsid w:val="008C7F10"/>
    <w:rsid w:val="008C7F4D"/>
    <w:rsid w:val="008D009B"/>
    <w:rsid w:val="008D0688"/>
    <w:rsid w:val="008D0700"/>
    <w:rsid w:val="008D1180"/>
    <w:rsid w:val="008D1CFE"/>
    <w:rsid w:val="008D1E12"/>
    <w:rsid w:val="008D1F34"/>
    <w:rsid w:val="008D276E"/>
    <w:rsid w:val="008D280A"/>
    <w:rsid w:val="008D2F50"/>
    <w:rsid w:val="008D3083"/>
    <w:rsid w:val="008D3DE5"/>
    <w:rsid w:val="008D4049"/>
    <w:rsid w:val="008D44F9"/>
    <w:rsid w:val="008D4510"/>
    <w:rsid w:val="008D459B"/>
    <w:rsid w:val="008D49C0"/>
    <w:rsid w:val="008D4A14"/>
    <w:rsid w:val="008D4AAF"/>
    <w:rsid w:val="008D4B96"/>
    <w:rsid w:val="008D4C85"/>
    <w:rsid w:val="008D4D03"/>
    <w:rsid w:val="008D4ECE"/>
    <w:rsid w:val="008D50A8"/>
    <w:rsid w:val="008D551B"/>
    <w:rsid w:val="008D5541"/>
    <w:rsid w:val="008D59EA"/>
    <w:rsid w:val="008D675E"/>
    <w:rsid w:val="008D6952"/>
    <w:rsid w:val="008D6ED3"/>
    <w:rsid w:val="008D722A"/>
    <w:rsid w:val="008D7A5B"/>
    <w:rsid w:val="008D7C8A"/>
    <w:rsid w:val="008E01AC"/>
    <w:rsid w:val="008E0217"/>
    <w:rsid w:val="008E024B"/>
    <w:rsid w:val="008E0421"/>
    <w:rsid w:val="008E074A"/>
    <w:rsid w:val="008E10FD"/>
    <w:rsid w:val="008E1538"/>
    <w:rsid w:val="008E1A2A"/>
    <w:rsid w:val="008E2393"/>
    <w:rsid w:val="008E2743"/>
    <w:rsid w:val="008E274C"/>
    <w:rsid w:val="008E2AD8"/>
    <w:rsid w:val="008E2CD8"/>
    <w:rsid w:val="008E3217"/>
    <w:rsid w:val="008E336D"/>
    <w:rsid w:val="008E34C5"/>
    <w:rsid w:val="008E3667"/>
    <w:rsid w:val="008E3773"/>
    <w:rsid w:val="008E39B8"/>
    <w:rsid w:val="008E3E2D"/>
    <w:rsid w:val="008E3F0E"/>
    <w:rsid w:val="008E4147"/>
    <w:rsid w:val="008E42F8"/>
    <w:rsid w:val="008E45B9"/>
    <w:rsid w:val="008E4D54"/>
    <w:rsid w:val="008E52CA"/>
    <w:rsid w:val="008E56A8"/>
    <w:rsid w:val="008E5771"/>
    <w:rsid w:val="008E5930"/>
    <w:rsid w:val="008E5A80"/>
    <w:rsid w:val="008E6400"/>
    <w:rsid w:val="008E6509"/>
    <w:rsid w:val="008E67B5"/>
    <w:rsid w:val="008E6A1E"/>
    <w:rsid w:val="008E6CB7"/>
    <w:rsid w:val="008E6D8F"/>
    <w:rsid w:val="008E7069"/>
    <w:rsid w:val="008E7608"/>
    <w:rsid w:val="008E78B6"/>
    <w:rsid w:val="008E793F"/>
    <w:rsid w:val="008E7BC0"/>
    <w:rsid w:val="008E7D63"/>
    <w:rsid w:val="008E7D8C"/>
    <w:rsid w:val="008E7DFA"/>
    <w:rsid w:val="008F0298"/>
    <w:rsid w:val="008F05FB"/>
    <w:rsid w:val="008F07A8"/>
    <w:rsid w:val="008F0847"/>
    <w:rsid w:val="008F093D"/>
    <w:rsid w:val="008F10D7"/>
    <w:rsid w:val="008F11C6"/>
    <w:rsid w:val="008F1A15"/>
    <w:rsid w:val="008F1BA6"/>
    <w:rsid w:val="008F22B5"/>
    <w:rsid w:val="008F22C0"/>
    <w:rsid w:val="008F29F7"/>
    <w:rsid w:val="008F2EAA"/>
    <w:rsid w:val="008F3218"/>
    <w:rsid w:val="008F397D"/>
    <w:rsid w:val="008F3B83"/>
    <w:rsid w:val="008F4541"/>
    <w:rsid w:val="008F477F"/>
    <w:rsid w:val="008F48CC"/>
    <w:rsid w:val="008F4DA9"/>
    <w:rsid w:val="008F522D"/>
    <w:rsid w:val="008F53D3"/>
    <w:rsid w:val="008F5605"/>
    <w:rsid w:val="008F563E"/>
    <w:rsid w:val="008F56B3"/>
    <w:rsid w:val="008F591D"/>
    <w:rsid w:val="008F5938"/>
    <w:rsid w:val="008F5ED5"/>
    <w:rsid w:val="008F694A"/>
    <w:rsid w:val="008F77CF"/>
    <w:rsid w:val="008F7856"/>
    <w:rsid w:val="008F7866"/>
    <w:rsid w:val="008F7900"/>
    <w:rsid w:val="008F7B98"/>
    <w:rsid w:val="008F7D4D"/>
    <w:rsid w:val="008F7EF0"/>
    <w:rsid w:val="008F7FDD"/>
    <w:rsid w:val="00900380"/>
    <w:rsid w:val="0090065D"/>
    <w:rsid w:val="00900839"/>
    <w:rsid w:val="009008FD"/>
    <w:rsid w:val="00901009"/>
    <w:rsid w:val="00901078"/>
    <w:rsid w:val="00901165"/>
    <w:rsid w:val="0090141D"/>
    <w:rsid w:val="0090147B"/>
    <w:rsid w:val="00901552"/>
    <w:rsid w:val="0090159B"/>
    <w:rsid w:val="0090166C"/>
    <w:rsid w:val="009018E0"/>
    <w:rsid w:val="00901AA7"/>
    <w:rsid w:val="00901CBA"/>
    <w:rsid w:val="00901CC6"/>
    <w:rsid w:val="00901DF0"/>
    <w:rsid w:val="009025E9"/>
    <w:rsid w:val="009028CC"/>
    <w:rsid w:val="00902A91"/>
    <w:rsid w:val="00902DCD"/>
    <w:rsid w:val="00903783"/>
    <w:rsid w:val="00903A24"/>
    <w:rsid w:val="00903A52"/>
    <w:rsid w:val="00903C3C"/>
    <w:rsid w:val="009040E6"/>
    <w:rsid w:val="009042C6"/>
    <w:rsid w:val="009044C2"/>
    <w:rsid w:val="00904A59"/>
    <w:rsid w:val="00904D2F"/>
    <w:rsid w:val="00905060"/>
    <w:rsid w:val="00905455"/>
    <w:rsid w:val="0090561D"/>
    <w:rsid w:val="00905AD8"/>
    <w:rsid w:val="009060E6"/>
    <w:rsid w:val="009065A2"/>
    <w:rsid w:val="00906BAD"/>
    <w:rsid w:val="00906C20"/>
    <w:rsid w:val="00906CED"/>
    <w:rsid w:val="00906E3C"/>
    <w:rsid w:val="00906E73"/>
    <w:rsid w:val="009070C3"/>
    <w:rsid w:val="009071FC"/>
    <w:rsid w:val="00907293"/>
    <w:rsid w:val="00907520"/>
    <w:rsid w:val="009078B4"/>
    <w:rsid w:val="00907C1F"/>
    <w:rsid w:val="00907C6F"/>
    <w:rsid w:val="009105F7"/>
    <w:rsid w:val="00910611"/>
    <w:rsid w:val="00910C20"/>
    <w:rsid w:val="00910D61"/>
    <w:rsid w:val="00911516"/>
    <w:rsid w:val="009118F9"/>
    <w:rsid w:val="00911BD2"/>
    <w:rsid w:val="00912046"/>
    <w:rsid w:val="009128E8"/>
    <w:rsid w:val="00912CC9"/>
    <w:rsid w:val="00912D9F"/>
    <w:rsid w:val="00913195"/>
    <w:rsid w:val="009132A7"/>
    <w:rsid w:val="009133C4"/>
    <w:rsid w:val="00913429"/>
    <w:rsid w:val="009134B5"/>
    <w:rsid w:val="00913569"/>
    <w:rsid w:val="009137C1"/>
    <w:rsid w:val="00913977"/>
    <w:rsid w:val="009139FC"/>
    <w:rsid w:val="00913F92"/>
    <w:rsid w:val="009140C9"/>
    <w:rsid w:val="00914203"/>
    <w:rsid w:val="009145DE"/>
    <w:rsid w:val="00914890"/>
    <w:rsid w:val="00914A86"/>
    <w:rsid w:val="009155FC"/>
    <w:rsid w:val="009156AB"/>
    <w:rsid w:val="00915BBC"/>
    <w:rsid w:val="00915C54"/>
    <w:rsid w:val="0091635C"/>
    <w:rsid w:val="009163F2"/>
    <w:rsid w:val="0091715F"/>
    <w:rsid w:val="0091760A"/>
    <w:rsid w:val="009177B4"/>
    <w:rsid w:val="00917BA0"/>
    <w:rsid w:val="00917D85"/>
    <w:rsid w:val="00917F6F"/>
    <w:rsid w:val="00920023"/>
    <w:rsid w:val="00920679"/>
    <w:rsid w:val="00920EBC"/>
    <w:rsid w:val="009211BE"/>
    <w:rsid w:val="00921696"/>
    <w:rsid w:val="0092174A"/>
    <w:rsid w:val="009228DC"/>
    <w:rsid w:val="009228DD"/>
    <w:rsid w:val="00922982"/>
    <w:rsid w:val="00922B54"/>
    <w:rsid w:val="009231A0"/>
    <w:rsid w:val="009231C2"/>
    <w:rsid w:val="00923667"/>
    <w:rsid w:val="00923927"/>
    <w:rsid w:val="00923A56"/>
    <w:rsid w:val="00923EDA"/>
    <w:rsid w:val="0092469A"/>
    <w:rsid w:val="00924A12"/>
    <w:rsid w:val="00924E02"/>
    <w:rsid w:val="00925494"/>
    <w:rsid w:val="0092560D"/>
    <w:rsid w:val="0092560E"/>
    <w:rsid w:val="00925804"/>
    <w:rsid w:val="00925867"/>
    <w:rsid w:val="00925A6C"/>
    <w:rsid w:val="00925DD5"/>
    <w:rsid w:val="00926040"/>
    <w:rsid w:val="00926207"/>
    <w:rsid w:val="0092649C"/>
    <w:rsid w:val="0092652D"/>
    <w:rsid w:val="0092656D"/>
    <w:rsid w:val="0092666D"/>
    <w:rsid w:val="00926940"/>
    <w:rsid w:val="0092716E"/>
    <w:rsid w:val="00927272"/>
    <w:rsid w:val="0092752C"/>
    <w:rsid w:val="009276D7"/>
    <w:rsid w:val="0092789D"/>
    <w:rsid w:val="00927EC4"/>
    <w:rsid w:val="00927F34"/>
    <w:rsid w:val="00930021"/>
    <w:rsid w:val="009301BC"/>
    <w:rsid w:val="00930216"/>
    <w:rsid w:val="009303A7"/>
    <w:rsid w:val="00930A51"/>
    <w:rsid w:val="00931527"/>
    <w:rsid w:val="00931A2E"/>
    <w:rsid w:val="00931A98"/>
    <w:rsid w:val="00931E82"/>
    <w:rsid w:val="00932008"/>
    <w:rsid w:val="009321E6"/>
    <w:rsid w:val="0093234D"/>
    <w:rsid w:val="00932745"/>
    <w:rsid w:val="00932DD2"/>
    <w:rsid w:val="009331E4"/>
    <w:rsid w:val="00933261"/>
    <w:rsid w:val="009335CA"/>
    <w:rsid w:val="00933951"/>
    <w:rsid w:val="00933C79"/>
    <w:rsid w:val="00933F15"/>
    <w:rsid w:val="00934643"/>
    <w:rsid w:val="00934780"/>
    <w:rsid w:val="009348A1"/>
    <w:rsid w:val="00934B1C"/>
    <w:rsid w:val="0093514C"/>
    <w:rsid w:val="0093584D"/>
    <w:rsid w:val="00935961"/>
    <w:rsid w:val="00935A21"/>
    <w:rsid w:val="009360D3"/>
    <w:rsid w:val="00936ED8"/>
    <w:rsid w:val="009370E1"/>
    <w:rsid w:val="009370FC"/>
    <w:rsid w:val="00937735"/>
    <w:rsid w:val="00937918"/>
    <w:rsid w:val="0093798E"/>
    <w:rsid w:val="00937BF3"/>
    <w:rsid w:val="00937C62"/>
    <w:rsid w:val="00940600"/>
    <w:rsid w:val="0094086E"/>
    <w:rsid w:val="00940BB0"/>
    <w:rsid w:val="00940BD8"/>
    <w:rsid w:val="00940BE7"/>
    <w:rsid w:val="00940DB8"/>
    <w:rsid w:val="00940DD4"/>
    <w:rsid w:val="00940E63"/>
    <w:rsid w:val="00941155"/>
    <w:rsid w:val="009416C3"/>
    <w:rsid w:val="009417F7"/>
    <w:rsid w:val="00941815"/>
    <w:rsid w:val="00941980"/>
    <w:rsid w:val="00941C14"/>
    <w:rsid w:val="00941C32"/>
    <w:rsid w:val="00941F71"/>
    <w:rsid w:val="009420D0"/>
    <w:rsid w:val="009423D8"/>
    <w:rsid w:val="009425D4"/>
    <w:rsid w:val="009425F9"/>
    <w:rsid w:val="00942773"/>
    <w:rsid w:val="00942A6B"/>
    <w:rsid w:val="00942BCE"/>
    <w:rsid w:val="00942FC0"/>
    <w:rsid w:val="00943041"/>
    <w:rsid w:val="009435B6"/>
    <w:rsid w:val="009436D8"/>
    <w:rsid w:val="0094373F"/>
    <w:rsid w:val="00943805"/>
    <w:rsid w:val="00943958"/>
    <w:rsid w:val="00943A46"/>
    <w:rsid w:val="00943B35"/>
    <w:rsid w:val="00943CED"/>
    <w:rsid w:val="00943DF0"/>
    <w:rsid w:val="00944121"/>
    <w:rsid w:val="009443C0"/>
    <w:rsid w:val="0094481F"/>
    <w:rsid w:val="00944834"/>
    <w:rsid w:val="00944BCB"/>
    <w:rsid w:val="00944F41"/>
    <w:rsid w:val="00944FAF"/>
    <w:rsid w:val="0094530B"/>
    <w:rsid w:val="00945482"/>
    <w:rsid w:val="0094570C"/>
    <w:rsid w:val="0094576F"/>
    <w:rsid w:val="00945823"/>
    <w:rsid w:val="00945833"/>
    <w:rsid w:val="00945B81"/>
    <w:rsid w:val="00945D36"/>
    <w:rsid w:val="00945FC0"/>
    <w:rsid w:val="009463E2"/>
    <w:rsid w:val="0094641D"/>
    <w:rsid w:val="009464C8"/>
    <w:rsid w:val="009465CB"/>
    <w:rsid w:val="00946765"/>
    <w:rsid w:val="00947340"/>
    <w:rsid w:val="00947F34"/>
    <w:rsid w:val="009505EB"/>
    <w:rsid w:val="009509FD"/>
    <w:rsid w:val="00950CE7"/>
    <w:rsid w:val="00950D46"/>
    <w:rsid w:val="00951AE4"/>
    <w:rsid w:val="00952265"/>
    <w:rsid w:val="009529EE"/>
    <w:rsid w:val="00952A63"/>
    <w:rsid w:val="00952A7F"/>
    <w:rsid w:val="00953291"/>
    <w:rsid w:val="009532A4"/>
    <w:rsid w:val="00953349"/>
    <w:rsid w:val="00953692"/>
    <w:rsid w:val="009538F3"/>
    <w:rsid w:val="00953943"/>
    <w:rsid w:val="00953E04"/>
    <w:rsid w:val="00954197"/>
    <w:rsid w:val="00954A06"/>
    <w:rsid w:val="00954B9B"/>
    <w:rsid w:val="00954BAB"/>
    <w:rsid w:val="00955916"/>
    <w:rsid w:val="00956307"/>
    <w:rsid w:val="00956645"/>
    <w:rsid w:val="00956743"/>
    <w:rsid w:val="0095681F"/>
    <w:rsid w:val="00956846"/>
    <w:rsid w:val="00956CDF"/>
    <w:rsid w:val="00956D70"/>
    <w:rsid w:val="00956DDA"/>
    <w:rsid w:val="009572D6"/>
    <w:rsid w:val="00957318"/>
    <w:rsid w:val="0095731B"/>
    <w:rsid w:val="00957596"/>
    <w:rsid w:val="009601BC"/>
    <w:rsid w:val="00960533"/>
    <w:rsid w:val="00960625"/>
    <w:rsid w:val="00960746"/>
    <w:rsid w:val="00960888"/>
    <w:rsid w:val="00960D65"/>
    <w:rsid w:val="00960E77"/>
    <w:rsid w:val="00960E7E"/>
    <w:rsid w:val="00960E87"/>
    <w:rsid w:val="00960F2C"/>
    <w:rsid w:val="00960F75"/>
    <w:rsid w:val="00961311"/>
    <w:rsid w:val="00961429"/>
    <w:rsid w:val="00961651"/>
    <w:rsid w:val="00961B6C"/>
    <w:rsid w:val="00961CE8"/>
    <w:rsid w:val="00961D17"/>
    <w:rsid w:val="00961D6B"/>
    <w:rsid w:val="00961F64"/>
    <w:rsid w:val="0096213D"/>
    <w:rsid w:val="0096231F"/>
    <w:rsid w:val="009623F2"/>
    <w:rsid w:val="00962882"/>
    <w:rsid w:val="00962A3E"/>
    <w:rsid w:val="00962A99"/>
    <w:rsid w:val="00962B96"/>
    <w:rsid w:val="00963279"/>
    <w:rsid w:val="0096341A"/>
    <w:rsid w:val="00963A05"/>
    <w:rsid w:val="00963FA6"/>
    <w:rsid w:val="0096439D"/>
    <w:rsid w:val="00964425"/>
    <w:rsid w:val="00964E4B"/>
    <w:rsid w:val="0096502C"/>
    <w:rsid w:val="00965AEA"/>
    <w:rsid w:val="00965E56"/>
    <w:rsid w:val="00965EDD"/>
    <w:rsid w:val="00965F20"/>
    <w:rsid w:val="00966042"/>
    <w:rsid w:val="00966232"/>
    <w:rsid w:val="009663CC"/>
    <w:rsid w:val="009664C7"/>
    <w:rsid w:val="00966E2C"/>
    <w:rsid w:val="00967264"/>
    <w:rsid w:val="009679D6"/>
    <w:rsid w:val="00967BEA"/>
    <w:rsid w:val="00967EAF"/>
    <w:rsid w:val="009700BE"/>
    <w:rsid w:val="00970229"/>
    <w:rsid w:val="009702E9"/>
    <w:rsid w:val="0097047F"/>
    <w:rsid w:val="00970867"/>
    <w:rsid w:val="00970A54"/>
    <w:rsid w:val="00970A8E"/>
    <w:rsid w:val="00970D1C"/>
    <w:rsid w:val="00970D42"/>
    <w:rsid w:val="00970F83"/>
    <w:rsid w:val="00971720"/>
    <w:rsid w:val="009717FB"/>
    <w:rsid w:val="00971DB8"/>
    <w:rsid w:val="00971DF6"/>
    <w:rsid w:val="009720A6"/>
    <w:rsid w:val="0097214E"/>
    <w:rsid w:val="0097259D"/>
    <w:rsid w:val="0097263B"/>
    <w:rsid w:val="009728F7"/>
    <w:rsid w:val="00972BB0"/>
    <w:rsid w:val="00972DA7"/>
    <w:rsid w:val="0097302D"/>
    <w:rsid w:val="00973040"/>
    <w:rsid w:val="009731F2"/>
    <w:rsid w:val="009732AB"/>
    <w:rsid w:val="0097347C"/>
    <w:rsid w:val="00973498"/>
    <w:rsid w:val="0097363E"/>
    <w:rsid w:val="00973679"/>
    <w:rsid w:val="009738E9"/>
    <w:rsid w:val="00973BB4"/>
    <w:rsid w:val="00973D15"/>
    <w:rsid w:val="00974C70"/>
    <w:rsid w:val="009753DE"/>
    <w:rsid w:val="009755A8"/>
    <w:rsid w:val="00975CA1"/>
    <w:rsid w:val="0097603D"/>
    <w:rsid w:val="0097619B"/>
    <w:rsid w:val="0097653E"/>
    <w:rsid w:val="00976576"/>
    <w:rsid w:val="009765EB"/>
    <w:rsid w:val="00976643"/>
    <w:rsid w:val="00976753"/>
    <w:rsid w:val="00977664"/>
    <w:rsid w:val="00977D86"/>
    <w:rsid w:val="00980483"/>
    <w:rsid w:val="0098090F"/>
    <w:rsid w:val="0098097C"/>
    <w:rsid w:val="009809E2"/>
    <w:rsid w:val="00980C90"/>
    <w:rsid w:val="00980FD5"/>
    <w:rsid w:val="009810CF"/>
    <w:rsid w:val="0098111D"/>
    <w:rsid w:val="00981475"/>
    <w:rsid w:val="0098148A"/>
    <w:rsid w:val="009814BA"/>
    <w:rsid w:val="00981B3B"/>
    <w:rsid w:val="00981B6E"/>
    <w:rsid w:val="00981DF3"/>
    <w:rsid w:val="00982786"/>
    <w:rsid w:val="00982AAE"/>
    <w:rsid w:val="00982B5D"/>
    <w:rsid w:val="00982BE2"/>
    <w:rsid w:val="00982C3A"/>
    <w:rsid w:val="00982F50"/>
    <w:rsid w:val="009832C1"/>
    <w:rsid w:val="009836F8"/>
    <w:rsid w:val="0098389E"/>
    <w:rsid w:val="0098393B"/>
    <w:rsid w:val="00983ADE"/>
    <w:rsid w:val="00983B18"/>
    <w:rsid w:val="00984586"/>
    <w:rsid w:val="009845A3"/>
    <w:rsid w:val="00984B40"/>
    <w:rsid w:val="00984B9A"/>
    <w:rsid w:val="00984C26"/>
    <w:rsid w:val="00984CD8"/>
    <w:rsid w:val="0098517F"/>
    <w:rsid w:val="0098525B"/>
    <w:rsid w:val="0098547B"/>
    <w:rsid w:val="00985487"/>
    <w:rsid w:val="00985717"/>
    <w:rsid w:val="00985770"/>
    <w:rsid w:val="009857D5"/>
    <w:rsid w:val="00985CD5"/>
    <w:rsid w:val="00985F0F"/>
    <w:rsid w:val="00986D96"/>
    <w:rsid w:val="0098720E"/>
    <w:rsid w:val="0098734F"/>
    <w:rsid w:val="0098755D"/>
    <w:rsid w:val="00987613"/>
    <w:rsid w:val="00987AE8"/>
    <w:rsid w:val="00987B28"/>
    <w:rsid w:val="00990339"/>
    <w:rsid w:val="0099046B"/>
    <w:rsid w:val="00990B65"/>
    <w:rsid w:val="00990C29"/>
    <w:rsid w:val="0099113E"/>
    <w:rsid w:val="009914FC"/>
    <w:rsid w:val="0099175A"/>
    <w:rsid w:val="0099194C"/>
    <w:rsid w:val="00991AAE"/>
    <w:rsid w:val="0099210A"/>
    <w:rsid w:val="0099260D"/>
    <w:rsid w:val="0099282F"/>
    <w:rsid w:val="00992AEB"/>
    <w:rsid w:val="00992B7B"/>
    <w:rsid w:val="00992CF3"/>
    <w:rsid w:val="00992ECB"/>
    <w:rsid w:val="0099305B"/>
    <w:rsid w:val="009939D8"/>
    <w:rsid w:val="00993E62"/>
    <w:rsid w:val="00994642"/>
    <w:rsid w:val="00994811"/>
    <w:rsid w:val="00994F40"/>
    <w:rsid w:val="00995323"/>
    <w:rsid w:val="00995541"/>
    <w:rsid w:val="00995982"/>
    <w:rsid w:val="00995F9E"/>
    <w:rsid w:val="009961FB"/>
    <w:rsid w:val="009966DC"/>
    <w:rsid w:val="009969BB"/>
    <w:rsid w:val="00996BC1"/>
    <w:rsid w:val="00997361"/>
    <w:rsid w:val="00997536"/>
    <w:rsid w:val="00997957"/>
    <w:rsid w:val="00997E06"/>
    <w:rsid w:val="009A00D7"/>
    <w:rsid w:val="009A0282"/>
    <w:rsid w:val="009A0411"/>
    <w:rsid w:val="009A0427"/>
    <w:rsid w:val="009A067B"/>
    <w:rsid w:val="009A06FB"/>
    <w:rsid w:val="009A0733"/>
    <w:rsid w:val="009A0CF2"/>
    <w:rsid w:val="009A1012"/>
    <w:rsid w:val="009A13A8"/>
    <w:rsid w:val="009A13D1"/>
    <w:rsid w:val="009A1E33"/>
    <w:rsid w:val="009A2006"/>
    <w:rsid w:val="009A249D"/>
    <w:rsid w:val="009A270E"/>
    <w:rsid w:val="009A292D"/>
    <w:rsid w:val="009A2B78"/>
    <w:rsid w:val="009A2D35"/>
    <w:rsid w:val="009A330E"/>
    <w:rsid w:val="009A373A"/>
    <w:rsid w:val="009A38D8"/>
    <w:rsid w:val="009A39E3"/>
    <w:rsid w:val="009A3C35"/>
    <w:rsid w:val="009A44A9"/>
    <w:rsid w:val="009A44DF"/>
    <w:rsid w:val="009A49EA"/>
    <w:rsid w:val="009A4F7F"/>
    <w:rsid w:val="009A519B"/>
    <w:rsid w:val="009A5411"/>
    <w:rsid w:val="009A5789"/>
    <w:rsid w:val="009A59E0"/>
    <w:rsid w:val="009A6739"/>
    <w:rsid w:val="009A6A3D"/>
    <w:rsid w:val="009A71A4"/>
    <w:rsid w:val="009A78ED"/>
    <w:rsid w:val="009A7B00"/>
    <w:rsid w:val="009A7BC0"/>
    <w:rsid w:val="009B03AF"/>
    <w:rsid w:val="009B0549"/>
    <w:rsid w:val="009B0731"/>
    <w:rsid w:val="009B0996"/>
    <w:rsid w:val="009B0A9E"/>
    <w:rsid w:val="009B0B4D"/>
    <w:rsid w:val="009B0C1C"/>
    <w:rsid w:val="009B0D66"/>
    <w:rsid w:val="009B10ED"/>
    <w:rsid w:val="009B163B"/>
    <w:rsid w:val="009B1B9D"/>
    <w:rsid w:val="009B1F99"/>
    <w:rsid w:val="009B2296"/>
    <w:rsid w:val="009B243C"/>
    <w:rsid w:val="009B25BA"/>
    <w:rsid w:val="009B284C"/>
    <w:rsid w:val="009B2875"/>
    <w:rsid w:val="009B3257"/>
    <w:rsid w:val="009B38BB"/>
    <w:rsid w:val="009B420B"/>
    <w:rsid w:val="009B4310"/>
    <w:rsid w:val="009B4630"/>
    <w:rsid w:val="009B46FB"/>
    <w:rsid w:val="009B4897"/>
    <w:rsid w:val="009B4C72"/>
    <w:rsid w:val="009B4CB4"/>
    <w:rsid w:val="009B508A"/>
    <w:rsid w:val="009B51C7"/>
    <w:rsid w:val="009B5328"/>
    <w:rsid w:val="009B5413"/>
    <w:rsid w:val="009B5489"/>
    <w:rsid w:val="009B5A06"/>
    <w:rsid w:val="009B5AED"/>
    <w:rsid w:val="009B5B1E"/>
    <w:rsid w:val="009B634C"/>
    <w:rsid w:val="009B6561"/>
    <w:rsid w:val="009B6571"/>
    <w:rsid w:val="009B662E"/>
    <w:rsid w:val="009B6AFB"/>
    <w:rsid w:val="009B6C12"/>
    <w:rsid w:val="009B6CD8"/>
    <w:rsid w:val="009B714E"/>
    <w:rsid w:val="009C000B"/>
    <w:rsid w:val="009C0097"/>
    <w:rsid w:val="009C0118"/>
    <w:rsid w:val="009C047A"/>
    <w:rsid w:val="009C073B"/>
    <w:rsid w:val="009C08ED"/>
    <w:rsid w:val="009C0B60"/>
    <w:rsid w:val="009C0C35"/>
    <w:rsid w:val="009C102E"/>
    <w:rsid w:val="009C1262"/>
    <w:rsid w:val="009C179B"/>
    <w:rsid w:val="009C1812"/>
    <w:rsid w:val="009C1B7D"/>
    <w:rsid w:val="009C1CE1"/>
    <w:rsid w:val="009C1E7F"/>
    <w:rsid w:val="009C2060"/>
    <w:rsid w:val="009C235F"/>
    <w:rsid w:val="009C23C8"/>
    <w:rsid w:val="009C2937"/>
    <w:rsid w:val="009C2CE5"/>
    <w:rsid w:val="009C2DD6"/>
    <w:rsid w:val="009C32C7"/>
    <w:rsid w:val="009C3387"/>
    <w:rsid w:val="009C3627"/>
    <w:rsid w:val="009C3A78"/>
    <w:rsid w:val="009C3B5D"/>
    <w:rsid w:val="009C3C84"/>
    <w:rsid w:val="009C458C"/>
    <w:rsid w:val="009C458E"/>
    <w:rsid w:val="009C4A36"/>
    <w:rsid w:val="009C4D99"/>
    <w:rsid w:val="009C4DFF"/>
    <w:rsid w:val="009C519E"/>
    <w:rsid w:val="009C52CB"/>
    <w:rsid w:val="009C5587"/>
    <w:rsid w:val="009C58B4"/>
    <w:rsid w:val="009C5F02"/>
    <w:rsid w:val="009C60BA"/>
    <w:rsid w:val="009C68C4"/>
    <w:rsid w:val="009C6A3A"/>
    <w:rsid w:val="009C6AF3"/>
    <w:rsid w:val="009C6C34"/>
    <w:rsid w:val="009C717E"/>
    <w:rsid w:val="009C718A"/>
    <w:rsid w:val="009C76FD"/>
    <w:rsid w:val="009C77DB"/>
    <w:rsid w:val="009C7C13"/>
    <w:rsid w:val="009D006A"/>
    <w:rsid w:val="009D01BF"/>
    <w:rsid w:val="009D0310"/>
    <w:rsid w:val="009D09CC"/>
    <w:rsid w:val="009D0A75"/>
    <w:rsid w:val="009D111E"/>
    <w:rsid w:val="009D1553"/>
    <w:rsid w:val="009D1980"/>
    <w:rsid w:val="009D1B10"/>
    <w:rsid w:val="009D1D8E"/>
    <w:rsid w:val="009D213A"/>
    <w:rsid w:val="009D214A"/>
    <w:rsid w:val="009D2576"/>
    <w:rsid w:val="009D26DF"/>
    <w:rsid w:val="009D27F1"/>
    <w:rsid w:val="009D2BAB"/>
    <w:rsid w:val="009D2CEA"/>
    <w:rsid w:val="009D2DDC"/>
    <w:rsid w:val="009D301C"/>
    <w:rsid w:val="009D33BF"/>
    <w:rsid w:val="009D3654"/>
    <w:rsid w:val="009D3EF2"/>
    <w:rsid w:val="009D3F18"/>
    <w:rsid w:val="009D4145"/>
    <w:rsid w:val="009D4208"/>
    <w:rsid w:val="009D423E"/>
    <w:rsid w:val="009D438F"/>
    <w:rsid w:val="009D479D"/>
    <w:rsid w:val="009D4800"/>
    <w:rsid w:val="009D48DA"/>
    <w:rsid w:val="009D4D1B"/>
    <w:rsid w:val="009D5001"/>
    <w:rsid w:val="009D52B7"/>
    <w:rsid w:val="009D53DA"/>
    <w:rsid w:val="009D560A"/>
    <w:rsid w:val="009D5CC2"/>
    <w:rsid w:val="009D66E2"/>
    <w:rsid w:val="009D7105"/>
    <w:rsid w:val="009D75B8"/>
    <w:rsid w:val="009D767F"/>
    <w:rsid w:val="009D7A71"/>
    <w:rsid w:val="009D7B06"/>
    <w:rsid w:val="009D7C19"/>
    <w:rsid w:val="009E0054"/>
    <w:rsid w:val="009E00D4"/>
    <w:rsid w:val="009E00E3"/>
    <w:rsid w:val="009E02A9"/>
    <w:rsid w:val="009E04BA"/>
    <w:rsid w:val="009E07D9"/>
    <w:rsid w:val="009E0C0F"/>
    <w:rsid w:val="009E1169"/>
    <w:rsid w:val="009E152E"/>
    <w:rsid w:val="009E198A"/>
    <w:rsid w:val="009E1E87"/>
    <w:rsid w:val="009E2007"/>
    <w:rsid w:val="009E2114"/>
    <w:rsid w:val="009E222A"/>
    <w:rsid w:val="009E2269"/>
    <w:rsid w:val="009E2A6A"/>
    <w:rsid w:val="009E32DB"/>
    <w:rsid w:val="009E370B"/>
    <w:rsid w:val="009E37E4"/>
    <w:rsid w:val="009E3807"/>
    <w:rsid w:val="009E3909"/>
    <w:rsid w:val="009E398D"/>
    <w:rsid w:val="009E3DB6"/>
    <w:rsid w:val="009E403B"/>
    <w:rsid w:val="009E41B7"/>
    <w:rsid w:val="009E447D"/>
    <w:rsid w:val="009E49A3"/>
    <w:rsid w:val="009E4AD6"/>
    <w:rsid w:val="009E4B3D"/>
    <w:rsid w:val="009E4D6F"/>
    <w:rsid w:val="009E58C7"/>
    <w:rsid w:val="009E58EA"/>
    <w:rsid w:val="009E5B6D"/>
    <w:rsid w:val="009E5B77"/>
    <w:rsid w:val="009E66EC"/>
    <w:rsid w:val="009E6951"/>
    <w:rsid w:val="009E6D81"/>
    <w:rsid w:val="009E7244"/>
    <w:rsid w:val="009E7325"/>
    <w:rsid w:val="009E75C1"/>
    <w:rsid w:val="009E775E"/>
    <w:rsid w:val="009E78CE"/>
    <w:rsid w:val="009F08C2"/>
    <w:rsid w:val="009F0961"/>
    <w:rsid w:val="009F0F93"/>
    <w:rsid w:val="009F12FA"/>
    <w:rsid w:val="009F13EE"/>
    <w:rsid w:val="009F15B7"/>
    <w:rsid w:val="009F18AC"/>
    <w:rsid w:val="009F1A8A"/>
    <w:rsid w:val="009F2287"/>
    <w:rsid w:val="009F246A"/>
    <w:rsid w:val="009F26B9"/>
    <w:rsid w:val="009F2774"/>
    <w:rsid w:val="009F2B65"/>
    <w:rsid w:val="009F302C"/>
    <w:rsid w:val="009F36C9"/>
    <w:rsid w:val="009F382A"/>
    <w:rsid w:val="009F3AF0"/>
    <w:rsid w:val="009F3FBC"/>
    <w:rsid w:val="009F412F"/>
    <w:rsid w:val="009F44F8"/>
    <w:rsid w:val="009F4501"/>
    <w:rsid w:val="009F4AF6"/>
    <w:rsid w:val="009F4BED"/>
    <w:rsid w:val="009F4C70"/>
    <w:rsid w:val="009F5109"/>
    <w:rsid w:val="009F57AC"/>
    <w:rsid w:val="009F58EF"/>
    <w:rsid w:val="009F5928"/>
    <w:rsid w:val="009F59F1"/>
    <w:rsid w:val="009F5B74"/>
    <w:rsid w:val="009F5DE8"/>
    <w:rsid w:val="009F5FA2"/>
    <w:rsid w:val="009F63C0"/>
    <w:rsid w:val="009F6733"/>
    <w:rsid w:val="009F6B90"/>
    <w:rsid w:val="009F6F88"/>
    <w:rsid w:val="009F708F"/>
    <w:rsid w:val="009F70D1"/>
    <w:rsid w:val="009F74E5"/>
    <w:rsid w:val="009F7D10"/>
    <w:rsid w:val="009F7FC3"/>
    <w:rsid w:val="00A00503"/>
    <w:rsid w:val="00A009FA"/>
    <w:rsid w:val="00A00C7C"/>
    <w:rsid w:val="00A00CE6"/>
    <w:rsid w:val="00A00DE4"/>
    <w:rsid w:val="00A00EF7"/>
    <w:rsid w:val="00A010D9"/>
    <w:rsid w:val="00A01360"/>
    <w:rsid w:val="00A01552"/>
    <w:rsid w:val="00A01658"/>
    <w:rsid w:val="00A0170C"/>
    <w:rsid w:val="00A017B6"/>
    <w:rsid w:val="00A01A77"/>
    <w:rsid w:val="00A01EB1"/>
    <w:rsid w:val="00A02221"/>
    <w:rsid w:val="00A023D0"/>
    <w:rsid w:val="00A0256A"/>
    <w:rsid w:val="00A02A2E"/>
    <w:rsid w:val="00A02C15"/>
    <w:rsid w:val="00A02E3E"/>
    <w:rsid w:val="00A03076"/>
    <w:rsid w:val="00A03104"/>
    <w:rsid w:val="00A033A9"/>
    <w:rsid w:val="00A03F46"/>
    <w:rsid w:val="00A04157"/>
    <w:rsid w:val="00A04255"/>
    <w:rsid w:val="00A0468B"/>
    <w:rsid w:val="00A0492A"/>
    <w:rsid w:val="00A0568E"/>
    <w:rsid w:val="00A05A3A"/>
    <w:rsid w:val="00A05CA3"/>
    <w:rsid w:val="00A05D15"/>
    <w:rsid w:val="00A05DFB"/>
    <w:rsid w:val="00A06460"/>
    <w:rsid w:val="00A06C22"/>
    <w:rsid w:val="00A06F37"/>
    <w:rsid w:val="00A07004"/>
    <w:rsid w:val="00A070DA"/>
    <w:rsid w:val="00A0778F"/>
    <w:rsid w:val="00A07A65"/>
    <w:rsid w:val="00A07EEE"/>
    <w:rsid w:val="00A07FF0"/>
    <w:rsid w:val="00A10082"/>
    <w:rsid w:val="00A101AD"/>
    <w:rsid w:val="00A101FF"/>
    <w:rsid w:val="00A1083F"/>
    <w:rsid w:val="00A109F2"/>
    <w:rsid w:val="00A10B16"/>
    <w:rsid w:val="00A10F3D"/>
    <w:rsid w:val="00A1109E"/>
    <w:rsid w:val="00A1131E"/>
    <w:rsid w:val="00A11593"/>
    <w:rsid w:val="00A116C8"/>
    <w:rsid w:val="00A12106"/>
    <w:rsid w:val="00A12539"/>
    <w:rsid w:val="00A1354F"/>
    <w:rsid w:val="00A13792"/>
    <w:rsid w:val="00A1379E"/>
    <w:rsid w:val="00A13B97"/>
    <w:rsid w:val="00A13E05"/>
    <w:rsid w:val="00A13E0D"/>
    <w:rsid w:val="00A13F1B"/>
    <w:rsid w:val="00A14454"/>
    <w:rsid w:val="00A146A4"/>
    <w:rsid w:val="00A14792"/>
    <w:rsid w:val="00A15156"/>
    <w:rsid w:val="00A15678"/>
    <w:rsid w:val="00A1573B"/>
    <w:rsid w:val="00A15910"/>
    <w:rsid w:val="00A15B6B"/>
    <w:rsid w:val="00A15C86"/>
    <w:rsid w:val="00A16083"/>
    <w:rsid w:val="00A16372"/>
    <w:rsid w:val="00A1641D"/>
    <w:rsid w:val="00A16B00"/>
    <w:rsid w:val="00A1737D"/>
    <w:rsid w:val="00A17A17"/>
    <w:rsid w:val="00A17BC5"/>
    <w:rsid w:val="00A17CA2"/>
    <w:rsid w:val="00A17E6E"/>
    <w:rsid w:val="00A20C2E"/>
    <w:rsid w:val="00A21215"/>
    <w:rsid w:val="00A21EF6"/>
    <w:rsid w:val="00A21F14"/>
    <w:rsid w:val="00A221AA"/>
    <w:rsid w:val="00A226BC"/>
    <w:rsid w:val="00A22D3A"/>
    <w:rsid w:val="00A23221"/>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A70"/>
    <w:rsid w:val="00A24BBA"/>
    <w:rsid w:val="00A24C42"/>
    <w:rsid w:val="00A24E39"/>
    <w:rsid w:val="00A2582A"/>
    <w:rsid w:val="00A26006"/>
    <w:rsid w:val="00A26316"/>
    <w:rsid w:val="00A265A3"/>
    <w:rsid w:val="00A2677B"/>
    <w:rsid w:val="00A26789"/>
    <w:rsid w:val="00A26B70"/>
    <w:rsid w:val="00A26D4A"/>
    <w:rsid w:val="00A26EE3"/>
    <w:rsid w:val="00A26FD3"/>
    <w:rsid w:val="00A27159"/>
    <w:rsid w:val="00A272EF"/>
    <w:rsid w:val="00A27858"/>
    <w:rsid w:val="00A2797F"/>
    <w:rsid w:val="00A30006"/>
    <w:rsid w:val="00A3070D"/>
    <w:rsid w:val="00A3078C"/>
    <w:rsid w:val="00A3087D"/>
    <w:rsid w:val="00A3108B"/>
    <w:rsid w:val="00A311D8"/>
    <w:rsid w:val="00A3120C"/>
    <w:rsid w:val="00A31376"/>
    <w:rsid w:val="00A314C5"/>
    <w:rsid w:val="00A314E2"/>
    <w:rsid w:val="00A3171F"/>
    <w:rsid w:val="00A317EA"/>
    <w:rsid w:val="00A31F4B"/>
    <w:rsid w:val="00A31FBA"/>
    <w:rsid w:val="00A32161"/>
    <w:rsid w:val="00A323F7"/>
    <w:rsid w:val="00A32458"/>
    <w:rsid w:val="00A3311F"/>
    <w:rsid w:val="00A33704"/>
    <w:rsid w:val="00A339EA"/>
    <w:rsid w:val="00A33D88"/>
    <w:rsid w:val="00A33D9F"/>
    <w:rsid w:val="00A34010"/>
    <w:rsid w:val="00A340AC"/>
    <w:rsid w:val="00A3410E"/>
    <w:rsid w:val="00A346D2"/>
    <w:rsid w:val="00A348FF"/>
    <w:rsid w:val="00A34BBD"/>
    <w:rsid w:val="00A34DE7"/>
    <w:rsid w:val="00A34EFF"/>
    <w:rsid w:val="00A34F06"/>
    <w:rsid w:val="00A352DD"/>
    <w:rsid w:val="00A3542B"/>
    <w:rsid w:val="00A35520"/>
    <w:rsid w:val="00A35737"/>
    <w:rsid w:val="00A359E3"/>
    <w:rsid w:val="00A35B81"/>
    <w:rsid w:val="00A367AB"/>
    <w:rsid w:val="00A369D2"/>
    <w:rsid w:val="00A36B00"/>
    <w:rsid w:val="00A36EF2"/>
    <w:rsid w:val="00A3752B"/>
    <w:rsid w:val="00A37728"/>
    <w:rsid w:val="00A3775B"/>
    <w:rsid w:val="00A37B63"/>
    <w:rsid w:val="00A400E3"/>
    <w:rsid w:val="00A4058D"/>
    <w:rsid w:val="00A406D8"/>
    <w:rsid w:val="00A408A0"/>
    <w:rsid w:val="00A408B1"/>
    <w:rsid w:val="00A40AC7"/>
    <w:rsid w:val="00A40C5B"/>
    <w:rsid w:val="00A40CEE"/>
    <w:rsid w:val="00A40F96"/>
    <w:rsid w:val="00A411D6"/>
    <w:rsid w:val="00A4155F"/>
    <w:rsid w:val="00A4161C"/>
    <w:rsid w:val="00A4180F"/>
    <w:rsid w:val="00A4199D"/>
    <w:rsid w:val="00A419BE"/>
    <w:rsid w:val="00A41CD1"/>
    <w:rsid w:val="00A41EFC"/>
    <w:rsid w:val="00A42764"/>
    <w:rsid w:val="00A428E5"/>
    <w:rsid w:val="00A42956"/>
    <w:rsid w:val="00A429C8"/>
    <w:rsid w:val="00A42C15"/>
    <w:rsid w:val="00A431F8"/>
    <w:rsid w:val="00A43212"/>
    <w:rsid w:val="00A432EA"/>
    <w:rsid w:val="00A43558"/>
    <w:rsid w:val="00A43B30"/>
    <w:rsid w:val="00A43CD0"/>
    <w:rsid w:val="00A44993"/>
    <w:rsid w:val="00A44B3E"/>
    <w:rsid w:val="00A451E5"/>
    <w:rsid w:val="00A45287"/>
    <w:rsid w:val="00A4551B"/>
    <w:rsid w:val="00A458DA"/>
    <w:rsid w:val="00A459C1"/>
    <w:rsid w:val="00A45D21"/>
    <w:rsid w:val="00A460FB"/>
    <w:rsid w:val="00A4636E"/>
    <w:rsid w:val="00A464C1"/>
    <w:rsid w:val="00A465BB"/>
    <w:rsid w:val="00A466FB"/>
    <w:rsid w:val="00A46765"/>
    <w:rsid w:val="00A46B8C"/>
    <w:rsid w:val="00A4713B"/>
    <w:rsid w:val="00A47413"/>
    <w:rsid w:val="00A47631"/>
    <w:rsid w:val="00A47672"/>
    <w:rsid w:val="00A4771D"/>
    <w:rsid w:val="00A4777A"/>
    <w:rsid w:val="00A47C4F"/>
    <w:rsid w:val="00A47DC3"/>
    <w:rsid w:val="00A50103"/>
    <w:rsid w:val="00A506A5"/>
    <w:rsid w:val="00A50841"/>
    <w:rsid w:val="00A50E1B"/>
    <w:rsid w:val="00A518EA"/>
    <w:rsid w:val="00A52111"/>
    <w:rsid w:val="00A5222F"/>
    <w:rsid w:val="00A523FD"/>
    <w:rsid w:val="00A524D1"/>
    <w:rsid w:val="00A526ED"/>
    <w:rsid w:val="00A52A4A"/>
    <w:rsid w:val="00A52B17"/>
    <w:rsid w:val="00A52ECD"/>
    <w:rsid w:val="00A53209"/>
    <w:rsid w:val="00A53A90"/>
    <w:rsid w:val="00A53C7A"/>
    <w:rsid w:val="00A53FA7"/>
    <w:rsid w:val="00A543C5"/>
    <w:rsid w:val="00A545A1"/>
    <w:rsid w:val="00A545F9"/>
    <w:rsid w:val="00A549C9"/>
    <w:rsid w:val="00A54E7B"/>
    <w:rsid w:val="00A556CD"/>
    <w:rsid w:val="00A559C2"/>
    <w:rsid w:val="00A55EBB"/>
    <w:rsid w:val="00A5643D"/>
    <w:rsid w:val="00A5679F"/>
    <w:rsid w:val="00A56A10"/>
    <w:rsid w:val="00A57FF7"/>
    <w:rsid w:val="00A6011D"/>
    <w:rsid w:val="00A601E7"/>
    <w:rsid w:val="00A60957"/>
    <w:rsid w:val="00A60B6E"/>
    <w:rsid w:val="00A60E1F"/>
    <w:rsid w:val="00A61DB6"/>
    <w:rsid w:val="00A61E07"/>
    <w:rsid w:val="00A62615"/>
    <w:rsid w:val="00A62851"/>
    <w:rsid w:val="00A62861"/>
    <w:rsid w:val="00A629C4"/>
    <w:rsid w:val="00A62A3E"/>
    <w:rsid w:val="00A62C6C"/>
    <w:rsid w:val="00A62EA4"/>
    <w:rsid w:val="00A6312C"/>
    <w:rsid w:val="00A631D8"/>
    <w:rsid w:val="00A6324B"/>
    <w:rsid w:val="00A6373A"/>
    <w:rsid w:val="00A638A3"/>
    <w:rsid w:val="00A638B3"/>
    <w:rsid w:val="00A63D9A"/>
    <w:rsid w:val="00A63DEE"/>
    <w:rsid w:val="00A63E70"/>
    <w:rsid w:val="00A644F3"/>
    <w:rsid w:val="00A646B1"/>
    <w:rsid w:val="00A64B26"/>
    <w:rsid w:val="00A64B99"/>
    <w:rsid w:val="00A64F54"/>
    <w:rsid w:val="00A65088"/>
    <w:rsid w:val="00A653A8"/>
    <w:rsid w:val="00A65517"/>
    <w:rsid w:val="00A657A5"/>
    <w:rsid w:val="00A658CE"/>
    <w:rsid w:val="00A65A39"/>
    <w:rsid w:val="00A65F36"/>
    <w:rsid w:val="00A6608B"/>
    <w:rsid w:val="00A66711"/>
    <w:rsid w:val="00A66B2C"/>
    <w:rsid w:val="00A66BD7"/>
    <w:rsid w:val="00A66E83"/>
    <w:rsid w:val="00A671C5"/>
    <w:rsid w:val="00A67BE9"/>
    <w:rsid w:val="00A67CED"/>
    <w:rsid w:val="00A67EC8"/>
    <w:rsid w:val="00A67F2F"/>
    <w:rsid w:val="00A70683"/>
    <w:rsid w:val="00A7096D"/>
    <w:rsid w:val="00A70E1F"/>
    <w:rsid w:val="00A71007"/>
    <w:rsid w:val="00A710C3"/>
    <w:rsid w:val="00A71613"/>
    <w:rsid w:val="00A71CDD"/>
    <w:rsid w:val="00A722D3"/>
    <w:rsid w:val="00A726C7"/>
    <w:rsid w:val="00A726D8"/>
    <w:rsid w:val="00A72860"/>
    <w:rsid w:val="00A72BF6"/>
    <w:rsid w:val="00A72F83"/>
    <w:rsid w:val="00A72FBC"/>
    <w:rsid w:val="00A73139"/>
    <w:rsid w:val="00A7315C"/>
    <w:rsid w:val="00A7339A"/>
    <w:rsid w:val="00A7351B"/>
    <w:rsid w:val="00A735BD"/>
    <w:rsid w:val="00A73766"/>
    <w:rsid w:val="00A739B3"/>
    <w:rsid w:val="00A73F9A"/>
    <w:rsid w:val="00A749A0"/>
    <w:rsid w:val="00A74BA8"/>
    <w:rsid w:val="00A74BF4"/>
    <w:rsid w:val="00A74CCA"/>
    <w:rsid w:val="00A74D6D"/>
    <w:rsid w:val="00A75111"/>
    <w:rsid w:val="00A75431"/>
    <w:rsid w:val="00A75511"/>
    <w:rsid w:val="00A75773"/>
    <w:rsid w:val="00A75896"/>
    <w:rsid w:val="00A75929"/>
    <w:rsid w:val="00A75C89"/>
    <w:rsid w:val="00A761C3"/>
    <w:rsid w:val="00A7625D"/>
    <w:rsid w:val="00A764B2"/>
    <w:rsid w:val="00A768D7"/>
    <w:rsid w:val="00A76DA0"/>
    <w:rsid w:val="00A77133"/>
    <w:rsid w:val="00A77222"/>
    <w:rsid w:val="00A77898"/>
    <w:rsid w:val="00A77BA6"/>
    <w:rsid w:val="00A77C87"/>
    <w:rsid w:val="00A77DD5"/>
    <w:rsid w:val="00A77E21"/>
    <w:rsid w:val="00A77F91"/>
    <w:rsid w:val="00A80192"/>
    <w:rsid w:val="00A8046E"/>
    <w:rsid w:val="00A80747"/>
    <w:rsid w:val="00A80785"/>
    <w:rsid w:val="00A80B44"/>
    <w:rsid w:val="00A80DB4"/>
    <w:rsid w:val="00A80EAA"/>
    <w:rsid w:val="00A80F2B"/>
    <w:rsid w:val="00A816EF"/>
    <w:rsid w:val="00A81854"/>
    <w:rsid w:val="00A81A84"/>
    <w:rsid w:val="00A81AEB"/>
    <w:rsid w:val="00A81DA6"/>
    <w:rsid w:val="00A82C6F"/>
    <w:rsid w:val="00A82D1D"/>
    <w:rsid w:val="00A837A4"/>
    <w:rsid w:val="00A83806"/>
    <w:rsid w:val="00A8382B"/>
    <w:rsid w:val="00A83831"/>
    <w:rsid w:val="00A840AD"/>
    <w:rsid w:val="00A8459F"/>
    <w:rsid w:val="00A84B91"/>
    <w:rsid w:val="00A84DFF"/>
    <w:rsid w:val="00A8507E"/>
    <w:rsid w:val="00A854CF"/>
    <w:rsid w:val="00A85655"/>
    <w:rsid w:val="00A85892"/>
    <w:rsid w:val="00A85CE6"/>
    <w:rsid w:val="00A85CFD"/>
    <w:rsid w:val="00A85EC6"/>
    <w:rsid w:val="00A86516"/>
    <w:rsid w:val="00A86915"/>
    <w:rsid w:val="00A86E3D"/>
    <w:rsid w:val="00A86F86"/>
    <w:rsid w:val="00A8707B"/>
    <w:rsid w:val="00A870F9"/>
    <w:rsid w:val="00A877AD"/>
    <w:rsid w:val="00A877C9"/>
    <w:rsid w:val="00A87B07"/>
    <w:rsid w:val="00A87FF8"/>
    <w:rsid w:val="00A900D5"/>
    <w:rsid w:val="00A90472"/>
    <w:rsid w:val="00A9062C"/>
    <w:rsid w:val="00A911CA"/>
    <w:rsid w:val="00A9133E"/>
    <w:rsid w:val="00A9141B"/>
    <w:rsid w:val="00A91521"/>
    <w:rsid w:val="00A91941"/>
    <w:rsid w:val="00A919A0"/>
    <w:rsid w:val="00A91A55"/>
    <w:rsid w:val="00A91E8F"/>
    <w:rsid w:val="00A92163"/>
    <w:rsid w:val="00A9217C"/>
    <w:rsid w:val="00A921CD"/>
    <w:rsid w:val="00A924BD"/>
    <w:rsid w:val="00A92AB8"/>
    <w:rsid w:val="00A92D46"/>
    <w:rsid w:val="00A93311"/>
    <w:rsid w:val="00A93446"/>
    <w:rsid w:val="00A9360B"/>
    <w:rsid w:val="00A93A57"/>
    <w:rsid w:val="00A93FE1"/>
    <w:rsid w:val="00A94236"/>
    <w:rsid w:val="00A95113"/>
    <w:rsid w:val="00A95867"/>
    <w:rsid w:val="00A96553"/>
    <w:rsid w:val="00A96694"/>
    <w:rsid w:val="00A96745"/>
    <w:rsid w:val="00A97111"/>
    <w:rsid w:val="00A9773B"/>
    <w:rsid w:val="00A97759"/>
    <w:rsid w:val="00A97A34"/>
    <w:rsid w:val="00A97AE3"/>
    <w:rsid w:val="00A97CA0"/>
    <w:rsid w:val="00AA02D0"/>
    <w:rsid w:val="00AA0523"/>
    <w:rsid w:val="00AA06DF"/>
    <w:rsid w:val="00AA08C7"/>
    <w:rsid w:val="00AA0A3F"/>
    <w:rsid w:val="00AA0C26"/>
    <w:rsid w:val="00AA0E4F"/>
    <w:rsid w:val="00AA11EA"/>
    <w:rsid w:val="00AA15DF"/>
    <w:rsid w:val="00AA19D0"/>
    <w:rsid w:val="00AA1EEE"/>
    <w:rsid w:val="00AA20D6"/>
    <w:rsid w:val="00AA238E"/>
    <w:rsid w:val="00AA347A"/>
    <w:rsid w:val="00AA3D43"/>
    <w:rsid w:val="00AA3D4A"/>
    <w:rsid w:val="00AA4960"/>
    <w:rsid w:val="00AA4A65"/>
    <w:rsid w:val="00AA4AC5"/>
    <w:rsid w:val="00AA4BF1"/>
    <w:rsid w:val="00AA4CE2"/>
    <w:rsid w:val="00AA4D19"/>
    <w:rsid w:val="00AA4FC9"/>
    <w:rsid w:val="00AA541C"/>
    <w:rsid w:val="00AA54B6"/>
    <w:rsid w:val="00AA580E"/>
    <w:rsid w:val="00AA5B9E"/>
    <w:rsid w:val="00AA6870"/>
    <w:rsid w:val="00AA6941"/>
    <w:rsid w:val="00AA695E"/>
    <w:rsid w:val="00AA74E6"/>
    <w:rsid w:val="00AA7C7A"/>
    <w:rsid w:val="00AA7EFA"/>
    <w:rsid w:val="00AA7F0B"/>
    <w:rsid w:val="00AB00F7"/>
    <w:rsid w:val="00AB05A7"/>
    <w:rsid w:val="00AB0C0E"/>
    <w:rsid w:val="00AB0FCC"/>
    <w:rsid w:val="00AB130A"/>
    <w:rsid w:val="00AB14AF"/>
    <w:rsid w:val="00AB15F6"/>
    <w:rsid w:val="00AB1715"/>
    <w:rsid w:val="00AB185C"/>
    <w:rsid w:val="00AB1A2B"/>
    <w:rsid w:val="00AB1A69"/>
    <w:rsid w:val="00AB1BBF"/>
    <w:rsid w:val="00AB1F36"/>
    <w:rsid w:val="00AB1FC4"/>
    <w:rsid w:val="00AB21A2"/>
    <w:rsid w:val="00AB2229"/>
    <w:rsid w:val="00AB2507"/>
    <w:rsid w:val="00AB2839"/>
    <w:rsid w:val="00AB2869"/>
    <w:rsid w:val="00AB294E"/>
    <w:rsid w:val="00AB2993"/>
    <w:rsid w:val="00AB2CC8"/>
    <w:rsid w:val="00AB2E56"/>
    <w:rsid w:val="00AB2F5E"/>
    <w:rsid w:val="00AB3014"/>
    <w:rsid w:val="00AB30D5"/>
    <w:rsid w:val="00AB3762"/>
    <w:rsid w:val="00AB3AEC"/>
    <w:rsid w:val="00AB4250"/>
    <w:rsid w:val="00AB435F"/>
    <w:rsid w:val="00AB4415"/>
    <w:rsid w:val="00AB4865"/>
    <w:rsid w:val="00AB48B2"/>
    <w:rsid w:val="00AB4C44"/>
    <w:rsid w:val="00AB50C4"/>
    <w:rsid w:val="00AB5388"/>
    <w:rsid w:val="00AB5CFD"/>
    <w:rsid w:val="00AB653B"/>
    <w:rsid w:val="00AB66AA"/>
    <w:rsid w:val="00AB6AA2"/>
    <w:rsid w:val="00AB6F26"/>
    <w:rsid w:val="00AB70EC"/>
    <w:rsid w:val="00AB7126"/>
    <w:rsid w:val="00AB775F"/>
    <w:rsid w:val="00AC0119"/>
    <w:rsid w:val="00AC0750"/>
    <w:rsid w:val="00AC0D3A"/>
    <w:rsid w:val="00AC0E24"/>
    <w:rsid w:val="00AC1BF2"/>
    <w:rsid w:val="00AC1C2A"/>
    <w:rsid w:val="00AC1FF7"/>
    <w:rsid w:val="00AC2169"/>
    <w:rsid w:val="00AC21B1"/>
    <w:rsid w:val="00AC238C"/>
    <w:rsid w:val="00AC2719"/>
    <w:rsid w:val="00AC29CB"/>
    <w:rsid w:val="00AC2BFA"/>
    <w:rsid w:val="00AC2C3A"/>
    <w:rsid w:val="00AC338D"/>
    <w:rsid w:val="00AC362A"/>
    <w:rsid w:val="00AC3690"/>
    <w:rsid w:val="00AC37E1"/>
    <w:rsid w:val="00AC3B26"/>
    <w:rsid w:val="00AC3C6A"/>
    <w:rsid w:val="00AC3D6A"/>
    <w:rsid w:val="00AC3EC5"/>
    <w:rsid w:val="00AC400C"/>
    <w:rsid w:val="00AC44A4"/>
    <w:rsid w:val="00AC4B99"/>
    <w:rsid w:val="00AC4D20"/>
    <w:rsid w:val="00AC4EE4"/>
    <w:rsid w:val="00AC5201"/>
    <w:rsid w:val="00AC5379"/>
    <w:rsid w:val="00AC53C8"/>
    <w:rsid w:val="00AC550F"/>
    <w:rsid w:val="00AC5535"/>
    <w:rsid w:val="00AC569F"/>
    <w:rsid w:val="00AC57ED"/>
    <w:rsid w:val="00AC5D8D"/>
    <w:rsid w:val="00AC5DE1"/>
    <w:rsid w:val="00AC6094"/>
    <w:rsid w:val="00AC62E4"/>
    <w:rsid w:val="00AC66F4"/>
    <w:rsid w:val="00AC670D"/>
    <w:rsid w:val="00AC6C2B"/>
    <w:rsid w:val="00AC6D33"/>
    <w:rsid w:val="00AC6F95"/>
    <w:rsid w:val="00AC7368"/>
    <w:rsid w:val="00AC798E"/>
    <w:rsid w:val="00AC7A5D"/>
    <w:rsid w:val="00AC7DA4"/>
    <w:rsid w:val="00AD0270"/>
    <w:rsid w:val="00AD02BF"/>
    <w:rsid w:val="00AD04E0"/>
    <w:rsid w:val="00AD06B3"/>
    <w:rsid w:val="00AD09AC"/>
    <w:rsid w:val="00AD0A4F"/>
    <w:rsid w:val="00AD1109"/>
    <w:rsid w:val="00AD11DC"/>
    <w:rsid w:val="00AD14DD"/>
    <w:rsid w:val="00AD1674"/>
    <w:rsid w:val="00AD1681"/>
    <w:rsid w:val="00AD1F52"/>
    <w:rsid w:val="00AD203E"/>
    <w:rsid w:val="00AD2100"/>
    <w:rsid w:val="00AD2430"/>
    <w:rsid w:val="00AD2835"/>
    <w:rsid w:val="00AD2B53"/>
    <w:rsid w:val="00AD300B"/>
    <w:rsid w:val="00AD33E7"/>
    <w:rsid w:val="00AD3408"/>
    <w:rsid w:val="00AD3D6A"/>
    <w:rsid w:val="00AD404A"/>
    <w:rsid w:val="00AD4968"/>
    <w:rsid w:val="00AD49A3"/>
    <w:rsid w:val="00AD4A8F"/>
    <w:rsid w:val="00AD545D"/>
    <w:rsid w:val="00AD57C1"/>
    <w:rsid w:val="00AD5A35"/>
    <w:rsid w:val="00AD68B9"/>
    <w:rsid w:val="00AD69E0"/>
    <w:rsid w:val="00AD733A"/>
    <w:rsid w:val="00AD741B"/>
    <w:rsid w:val="00AD7798"/>
    <w:rsid w:val="00AD7AC2"/>
    <w:rsid w:val="00AD7EF9"/>
    <w:rsid w:val="00AE0042"/>
    <w:rsid w:val="00AE0274"/>
    <w:rsid w:val="00AE03B5"/>
    <w:rsid w:val="00AE0763"/>
    <w:rsid w:val="00AE07DD"/>
    <w:rsid w:val="00AE0C1E"/>
    <w:rsid w:val="00AE0C33"/>
    <w:rsid w:val="00AE0F89"/>
    <w:rsid w:val="00AE0FA6"/>
    <w:rsid w:val="00AE116D"/>
    <w:rsid w:val="00AE1403"/>
    <w:rsid w:val="00AE148B"/>
    <w:rsid w:val="00AE18F5"/>
    <w:rsid w:val="00AE1A6F"/>
    <w:rsid w:val="00AE1CBD"/>
    <w:rsid w:val="00AE1D23"/>
    <w:rsid w:val="00AE1ECE"/>
    <w:rsid w:val="00AE21B4"/>
    <w:rsid w:val="00AE246C"/>
    <w:rsid w:val="00AE267F"/>
    <w:rsid w:val="00AE28CB"/>
    <w:rsid w:val="00AE2EC2"/>
    <w:rsid w:val="00AE2FF9"/>
    <w:rsid w:val="00AE3AC0"/>
    <w:rsid w:val="00AE3B67"/>
    <w:rsid w:val="00AE3CA8"/>
    <w:rsid w:val="00AE413E"/>
    <w:rsid w:val="00AE4342"/>
    <w:rsid w:val="00AE439B"/>
    <w:rsid w:val="00AE465E"/>
    <w:rsid w:val="00AE47AC"/>
    <w:rsid w:val="00AE4828"/>
    <w:rsid w:val="00AE4E2F"/>
    <w:rsid w:val="00AE5019"/>
    <w:rsid w:val="00AE5077"/>
    <w:rsid w:val="00AE53E7"/>
    <w:rsid w:val="00AE543D"/>
    <w:rsid w:val="00AE55B0"/>
    <w:rsid w:val="00AE56A1"/>
    <w:rsid w:val="00AE5824"/>
    <w:rsid w:val="00AE586B"/>
    <w:rsid w:val="00AE5BDE"/>
    <w:rsid w:val="00AE5CC7"/>
    <w:rsid w:val="00AE5D68"/>
    <w:rsid w:val="00AE6279"/>
    <w:rsid w:val="00AE63D8"/>
    <w:rsid w:val="00AE6994"/>
    <w:rsid w:val="00AE69A9"/>
    <w:rsid w:val="00AE6AA8"/>
    <w:rsid w:val="00AE732A"/>
    <w:rsid w:val="00AE73E7"/>
    <w:rsid w:val="00AE761B"/>
    <w:rsid w:val="00AE7BA7"/>
    <w:rsid w:val="00AF042E"/>
    <w:rsid w:val="00AF0495"/>
    <w:rsid w:val="00AF15B8"/>
    <w:rsid w:val="00AF16D1"/>
    <w:rsid w:val="00AF1817"/>
    <w:rsid w:val="00AF1988"/>
    <w:rsid w:val="00AF1A15"/>
    <w:rsid w:val="00AF1F00"/>
    <w:rsid w:val="00AF23A1"/>
    <w:rsid w:val="00AF2776"/>
    <w:rsid w:val="00AF2D4D"/>
    <w:rsid w:val="00AF33F6"/>
    <w:rsid w:val="00AF352D"/>
    <w:rsid w:val="00AF3552"/>
    <w:rsid w:val="00AF37A3"/>
    <w:rsid w:val="00AF3F83"/>
    <w:rsid w:val="00AF405D"/>
    <w:rsid w:val="00AF40E5"/>
    <w:rsid w:val="00AF41BB"/>
    <w:rsid w:val="00AF498F"/>
    <w:rsid w:val="00AF4D25"/>
    <w:rsid w:val="00AF4DCA"/>
    <w:rsid w:val="00AF53B4"/>
    <w:rsid w:val="00AF5616"/>
    <w:rsid w:val="00AF582A"/>
    <w:rsid w:val="00AF5850"/>
    <w:rsid w:val="00AF5E1D"/>
    <w:rsid w:val="00AF5FAF"/>
    <w:rsid w:val="00AF6060"/>
    <w:rsid w:val="00AF623E"/>
    <w:rsid w:val="00AF62D2"/>
    <w:rsid w:val="00AF62F1"/>
    <w:rsid w:val="00AF6482"/>
    <w:rsid w:val="00AF6646"/>
    <w:rsid w:val="00AF764A"/>
    <w:rsid w:val="00AF7969"/>
    <w:rsid w:val="00B006E8"/>
    <w:rsid w:val="00B007C0"/>
    <w:rsid w:val="00B00DB6"/>
    <w:rsid w:val="00B01032"/>
    <w:rsid w:val="00B0110E"/>
    <w:rsid w:val="00B011A3"/>
    <w:rsid w:val="00B01217"/>
    <w:rsid w:val="00B01420"/>
    <w:rsid w:val="00B01619"/>
    <w:rsid w:val="00B01632"/>
    <w:rsid w:val="00B017B4"/>
    <w:rsid w:val="00B0186E"/>
    <w:rsid w:val="00B018E4"/>
    <w:rsid w:val="00B022FC"/>
    <w:rsid w:val="00B02323"/>
    <w:rsid w:val="00B0289D"/>
    <w:rsid w:val="00B02B4A"/>
    <w:rsid w:val="00B02B6D"/>
    <w:rsid w:val="00B02D75"/>
    <w:rsid w:val="00B02D79"/>
    <w:rsid w:val="00B02DC1"/>
    <w:rsid w:val="00B035EB"/>
    <w:rsid w:val="00B036B7"/>
    <w:rsid w:val="00B03A49"/>
    <w:rsid w:val="00B042FA"/>
    <w:rsid w:val="00B05036"/>
    <w:rsid w:val="00B05147"/>
    <w:rsid w:val="00B05288"/>
    <w:rsid w:val="00B052D5"/>
    <w:rsid w:val="00B05A2A"/>
    <w:rsid w:val="00B05D08"/>
    <w:rsid w:val="00B05EB5"/>
    <w:rsid w:val="00B05F2B"/>
    <w:rsid w:val="00B0640C"/>
    <w:rsid w:val="00B069FC"/>
    <w:rsid w:val="00B06AB3"/>
    <w:rsid w:val="00B06DFC"/>
    <w:rsid w:val="00B07356"/>
    <w:rsid w:val="00B07709"/>
    <w:rsid w:val="00B07B61"/>
    <w:rsid w:val="00B07D90"/>
    <w:rsid w:val="00B10220"/>
    <w:rsid w:val="00B1032C"/>
    <w:rsid w:val="00B1086A"/>
    <w:rsid w:val="00B108C3"/>
    <w:rsid w:val="00B10D76"/>
    <w:rsid w:val="00B113DD"/>
    <w:rsid w:val="00B1141B"/>
    <w:rsid w:val="00B114A9"/>
    <w:rsid w:val="00B114C8"/>
    <w:rsid w:val="00B11FE1"/>
    <w:rsid w:val="00B12222"/>
    <w:rsid w:val="00B12315"/>
    <w:rsid w:val="00B1252E"/>
    <w:rsid w:val="00B132FF"/>
    <w:rsid w:val="00B1341C"/>
    <w:rsid w:val="00B1362C"/>
    <w:rsid w:val="00B13B1A"/>
    <w:rsid w:val="00B14B08"/>
    <w:rsid w:val="00B14C1A"/>
    <w:rsid w:val="00B1503C"/>
    <w:rsid w:val="00B15097"/>
    <w:rsid w:val="00B1521D"/>
    <w:rsid w:val="00B15485"/>
    <w:rsid w:val="00B15672"/>
    <w:rsid w:val="00B162FF"/>
    <w:rsid w:val="00B16B18"/>
    <w:rsid w:val="00B16DE8"/>
    <w:rsid w:val="00B17D65"/>
    <w:rsid w:val="00B17E26"/>
    <w:rsid w:val="00B2017B"/>
    <w:rsid w:val="00B20184"/>
    <w:rsid w:val="00B2051E"/>
    <w:rsid w:val="00B20A97"/>
    <w:rsid w:val="00B211CB"/>
    <w:rsid w:val="00B217E8"/>
    <w:rsid w:val="00B217E9"/>
    <w:rsid w:val="00B21A83"/>
    <w:rsid w:val="00B21C2E"/>
    <w:rsid w:val="00B21FD6"/>
    <w:rsid w:val="00B226C4"/>
    <w:rsid w:val="00B22748"/>
    <w:rsid w:val="00B2288F"/>
    <w:rsid w:val="00B228C9"/>
    <w:rsid w:val="00B2292D"/>
    <w:rsid w:val="00B22D17"/>
    <w:rsid w:val="00B22E11"/>
    <w:rsid w:val="00B23383"/>
    <w:rsid w:val="00B234A7"/>
    <w:rsid w:val="00B23794"/>
    <w:rsid w:val="00B238FF"/>
    <w:rsid w:val="00B2390E"/>
    <w:rsid w:val="00B2391B"/>
    <w:rsid w:val="00B23A16"/>
    <w:rsid w:val="00B2454A"/>
    <w:rsid w:val="00B247AB"/>
    <w:rsid w:val="00B24F10"/>
    <w:rsid w:val="00B251C9"/>
    <w:rsid w:val="00B2529D"/>
    <w:rsid w:val="00B2539D"/>
    <w:rsid w:val="00B25660"/>
    <w:rsid w:val="00B257AC"/>
    <w:rsid w:val="00B25928"/>
    <w:rsid w:val="00B25AB0"/>
    <w:rsid w:val="00B25B86"/>
    <w:rsid w:val="00B25F45"/>
    <w:rsid w:val="00B26183"/>
    <w:rsid w:val="00B26407"/>
    <w:rsid w:val="00B2674C"/>
    <w:rsid w:val="00B267D9"/>
    <w:rsid w:val="00B26B8D"/>
    <w:rsid w:val="00B26C50"/>
    <w:rsid w:val="00B26CB4"/>
    <w:rsid w:val="00B26E54"/>
    <w:rsid w:val="00B272FC"/>
    <w:rsid w:val="00B27546"/>
    <w:rsid w:val="00B27732"/>
    <w:rsid w:val="00B2789E"/>
    <w:rsid w:val="00B27A34"/>
    <w:rsid w:val="00B27C76"/>
    <w:rsid w:val="00B27CAE"/>
    <w:rsid w:val="00B3015D"/>
    <w:rsid w:val="00B3016F"/>
    <w:rsid w:val="00B30375"/>
    <w:rsid w:val="00B30499"/>
    <w:rsid w:val="00B30AF2"/>
    <w:rsid w:val="00B30BD5"/>
    <w:rsid w:val="00B30DEF"/>
    <w:rsid w:val="00B317E6"/>
    <w:rsid w:val="00B318B5"/>
    <w:rsid w:val="00B31D3E"/>
    <w:rsid w:val="00B31DDE"/>
    <w:rsid w:val="00B31F4D"/>
    <w:rsid w:val="00B33139"/>
    <w:rsid w:val="00B33285"/>
    <w:rsid w:val="00B334A0"/>
    <w:rsid w:val="00B33AFC"/>
    <w:rsid w:val="00B3409D"/>
    <w:rsid w:val="00B34355"/>
    <w:rsid w:val="00B34950"/>
    <w:rsid w:val="00B34B0B"/>
    <w:rsid w:val="00B34B24"/>
    <w:rsid w:val="00B34C2D"/>
    <w:rsid w:val="00B34CFF"/>
    <w:rsid w:val="00B3558B"/>
    <w:rsid w:val="00B35590"/>
    <w:rsid w:val="00B3588D"/>
    <w:rsid w:val="00B35A9B"/>
    <w:rsid w:val="00B35E2D"/>
    <w:rsid w:val="00B36066"/>
    <w:rsid w:val="00B3661A"/>
    <w:rsid w:val="00B366BB"/>
    <w:rsid w:val="00B36A01"/>
    <w:rsid w:val="00B3705D"/>
    <w:rsid w:val="00B37830"/>
    <w:rsid w:val="00B37A0B"/>
    <w:rsid w:val="00B37C64"/>
    <w:rsid w:val="00B37CD8"/>
    <w:rsid w:val="00B40287"/>
    <w:rsid w:val="00B402DE"/>
    <w:rsid w:val="00B407D3"/>
    <w:rsid w:val="00B40933"/>
    <w:rsid w:val="00B40F77"/>
    <w:rsid w:val="00B411E1"/>
    <w:rsid w:val="00B4131F"/>
    <w:rsid w:val="00B41FDF"/>
    <w:rsid w:val="00B421F5"/>
    <w:rsid w:val="00B4282E"/>
    <w:rsid w:val="00B42ABC"/>
    <w:rsid w:val="00B4327E"/>
    <w:rsid w:val="00B43318"/>
    <w:rsid w:val="00B43396"/>
    <w:rsid w:val="00B433BF"/>
    <w:rsid w:val="00B438B4"/>
    <w:rsid w:val="00B439D5"/>
    <w:rsid w:val="00B44090"/>
    <w:rsid w:val="00B44288"/>
    <w:rsid w:val="00B446C4"/>
    <w:rsid w:val="00B449B8"/>
    <w:rsid w:val="00B454DD"/>
    <w:rsid w:val="00B45626"/>
    <w:rsid w:val="00B461C7"/>
    <w:rsid w:val="00B46279"/>
    <w:rsid w:val="00B462A7"/>
    <w:rsid w:val="00B46634"/>
    <w:rsid w:val="00B46C92"/>
    <w:rsid w:val="00B47008"/>
    <w:rsid w:val="00B47258"/>
    <w:rsid w:val="00B474D3"/>
    <w:rsid w:val="00B47645"/>
    <w:rsid w:val="00B4772F"/>
    <w:rsid w:val="00B47903"/>
    <w:rsid w:val="00B47967"/>
    <w:rsid w:val="00B4796F"/>
    <w:rsid w:val="00B47992"/>
    <w:rsid w:val="00B479E9"/>
    <w:rsid w:val="00B47A7C"/>
    <w:rsid w:val="00B509F5"/>
    <w:rsid w:val="00B50A61"/>
    <w:rsid w:val="00B50DEF"/>
    <w:rsid w:val="00B50E36"/>
    <w:rsid w:val="00B51186"/>
    <w:rsid w:val="00B51202"/>
    <w:rsid w:val="00B514D1"/>
    <w:rsid w:val="00B516ED"/>
    <w:rsid w:val="00B5171E"/>
    <w:rsid w:val="00B51C31"/>
    <w:rsid w:val="00B51F82"/>
    <w:rsid w:val="00B52145"/>
    <w:rsid w:val="00B522E5"/>
    <w:rsid w:val="00B52407"/>
    <w:rsid w:val="00B528EF"/>
    <w:rsid w:val="00B52CFB"/>
    <w:rsid w:val="00B53604"/>
    <w:rsid w:val="00B539D3"/>
    <w:rsid w:val="00B53ABD"/>
    <w:rsid w:val="00B53B29"/>
    <w:rsid w:val="00B53D45"/>
    <w:rsid w:val="00B542FE"/>
    <w:rsid w:val="00B5431A"/>
    <w:rsid w:val="00B54662"/>
    <w:rsid w:val="00B548BE"/>
    <w:rsid w:val="00B54ADF"/>
    <w:rsid w:val="00B54FF8"/>
    <w:rsid w:val="00B550E8"/>
    <w:rsid w:val="00B55263"/>
    <w:rsid w:val="00B55AF6"/>
    <w:rsid w:val="00B55E70"/>
    <w:rsid w:val="00B563A7"/>
    <w:rsid w:val="00B56C02"/>
    <w:rsid w:val="00B57477"/>
    <w:rsid w:val="00B574C7"/>
    <w:rsid w:val="00B57791"/>
    <w:rsid w:val="00B57AD4"/>
    <w:rsid w:val="00B57DCA"/>
    <w:rsid w:val="00B60563"/>
    <w:rsid w:val="00B6126F"/>
    <w:rsid w:val="00B61864"/>
    <w:rsid w:val="00B61958"/>
    <w:rsid w:val="00B61ADA"/>
    <w:rsid w:val="00B61DE8"/>
    <w:rsid w:val="00B621D1"/>
    <w:rsid w:val="00B624E5"/>
    <w:rsid w:val="00B62808"/>
    <w:rsid w:val="00B62B97"/>
    <w:rsid w:val="00B62BBB"/>
    <w:rsid w:val="00B632AA"/>
    <w:rsid w:val="00B639B9"/>
    <w:rsid w:val="00B63AE0"/>
    <w:rsid w:val="00B63BBD"/>
    <w:rsid w:val="00B63DB5"/>
    <w:rsid w:val="00B64084"/>
    <w:rsid w:val="00B641F9"/>
    <w:rsid w:val="00B64396"/>
    <w:rsid w:val="00B647DA"/>
    <w:rsid w:val="00B64A56"/>
    <w:rsid w:val="00B64BE5"/>
    <w:rsid w:val="00B65044"/>
    <w:rsid w:val="00B653CC"/>
    <w:rsid w:val="00B65607"/>
    <w:rsid w:val="00B65939"/>
    <w:rsid w:val="00B65C44"/>
    <w:rsid w:val="00B65E98"/>
    <w:rsid w:val="00B667E9"/>
    <w:rsid w:val="00B66B3F"/>
    <w:rsid w:val="00B66C42"/>
    <w:rsid w:val="00B67135"/>
    <w:rsid w:val="00B67293"/>
    <w:rsid w:val="00B67429"/>
    <w:rsid w:val="00B675E2"/>
    <w:rsid w:val="00B67B81"/>
    <w:rsid w:val="00B67BDD"/>
    <w:rsid w:val="00B67CD3"/>
    <w:rsid w:val="00B67F21"/>
    <w:rsid w:val="00B700D1"/>
    <w:rsid w:val="00B70350"/>
    <w:rsid w:val="00B705A0"/>
    <w:rsid w:val="00B70610"/>
    <w:rsid w:val="00B70624"/>
    <w:rsid w:val="00B70A62"/>
    <w:rsid w:val="00B70B29"/>
    <w:rsid w:val="00B70B4F"/>
    <w:rsid w:val="00B70B6B"/>
    <w:rsid w:val="00B70C23"/>
    <w:rsid w:val="00B70E24"/>
    <w:rsid w:val="00B70FC0"/>
    <w:rsid w:val="00B7107E"/>
    <w:rsid w:val="00B71108"/>
    <w:rsid w:val="00B719B9"/>
    <w:rsid w:val="00B71D92"/>
    <w:rsid w:val="00B72202"/>
    <w:rsid w:val="00B731F0"/>
    <w:rsid w:val="00B73629"/>
    <w:rsid w:val="00B736B5"/>
    <w:rsid w:val="00B73CBF"/>
    <w:rsid w:val="00B73DB0"/>
    <w:rsid w:val="00B7454B"/>
    <w:rsid w:val="00B74555"/>
    <w:rsid w:val="00B745CE"/>
    <w:rsid w:val="00B74A96"/>
    <w:rsid w:val="00B74DD6"/>
    <w:rsid w:val="00B74E79"/>
    <w:rsid w:val="00B74F46"/>
    <w:rsid w:val="00B751C5"/>
    <w:rsid w:val="00B755AC"/>
    <w:rsid w:val="00B755E5"/>
    <w:rsid w:val="00B75905"/>
    <w:rsid w:val="00B7595E"/>
    <w:rsid w:val="00B75A21"/>
    <w:rsid w:val="00B75F73"/>
    <w:rsid w:val="00B76674"/>
    <w:rsid w:val="00B76977"/>
    <w:rsid w:val="00B76C7F"/>
    <w:rsid w:val="00B77162"/>
    <w:rsid w:val="00B7718E"/>
    <w:rsid w:val="00B77702"/>
    <w:rsid w:val="00B777F0"/>
    <w:rsid w:val="00B77832"/>
    <w:rsid w:val="00B7787B"/>
    <w:rsid w:val="00B77894"/>
    <w:rsid w:val="00B77944"/>
    <w:rsid w:val="00B7798E"/>
    <w:rsid w:val="00B77F22"/>
    <w:rsid w:val="00B80017"/>
    <w:rsid w:val="00B80985"/>
    <w:rsid w:val="00B809B3"/>
    <w:rsid w:val="00B80AAC"/>
    <w:rsid w:val="00B80C75"/>
    <w:rsid w:val="00B811A6"/>
    <w:rsid w:val="00B815BF"/>
    <w:rsid w:val="00B815C2"/>
    <w:rsid w:val="00B818AA"/>
    <w:rsid w:val="00B81B31"/>
    <w:rsid w:val="00B81BE0"/>
    <w:rsid w:val="00B81F1C"/>
    <w:rsid w:val="00B824E8"/>
    <w:rsid w:val="00B82719"/>
    <w:rsid w:val="00B8275A"/>
    <w:rsid w:val="00B82761"/>
    <w:rsid w:val="00B827AC"/>
    <w:rsid w:val="00B82923"/>
    <w:rsid w:val="00B82EDA"/>
    <w:rsid w:val="00B82F98"/>
    <w:rsid w:val="00B834E2"/>
    <w:rsid w:val="00B835F4"/>
    <w:rsid w:val="00B8365A"/>
    <w:rsid w:val="00B8369D"/>
    <w:rsid w:val="00B8391B"/>
    <w:rsid w:val="00B840D4"/>
    <w:rsid w:val="00B843B5"/>
    <w:rsid w:val="00B84444"/>
    <w:rsid w:val="00B84726"/>
    <w:rsid w:val="00B84A88"/>
    <w:rsid w:val="00B84BB8"/>
    <w:rsid w:val="00B84FA6"/>
    <w:rsid w:val="00B85091"/>
    <w:rsid w:val="00B85466"/>
    <w:rsid w:val="00B855CE"/>
    <w:rsid w:val="00B8582F"/>
    <w:rsid w:val="00B85E15"/>
    <w:rsid w:val="00B86124"/>
    <w:rsid w:val="00B861C7"/>
    <w:rsid w:val="00B86604"/>
    <w:rsid w:val="00B8673C"/>
    <w:rsid w:val="00B867A2"/>
    <w:rsid w:val="00B868B2"/>
    <w:rsid w:val="00B86FD3"/>
    <w:rsid w:val="00B86FE2"/>
    <w:rsid w:val="00B87285"/>
    <w:rsid w:val="00B872ED"/>
    <w:rsid w:val="00B8748E"/>
    <w:rsid w:val="00B8784D"/>
    <w:rsid w:val="00B8794B"/>
    <w:rsid w:val="00B87ABC"/>
    <w:rsid w:val="00B87FBC"/>
    <w:rsid w:val="00B9007F"/>
    <w:rsid w:val="00B91498"/>
    <w:rsid w:val="00B915FF"/>
    <w:rsid w:val="00B91A21"/>
    <w:rsid w:val="00B91E3C"/>
    <w:rsid w:val="00B927B2"/>
    <w:rsid w:val="00B92F24"/>
    <w:rsid w:val="00B93401"/>
    <w:rsid w:val="00B944C2"/>
    <w:rsid w:val="00B94793"/>
    <w:rsid w:val="00B949D0"/>
    <w:rsid w:val="00B94AC8"/>
    <w:rsid w:val="00B94AE1"/>
    <w:rsid w:val="00B94EDC"/>
    <w:rsid w:val="00B94FF3"/>
    <w:rsid w:val="00B9511E"/>
    <w:rsid w:val="00B951C6"/>
    <w:rsid w:val="00B95272"/>
    <w:rsid w:val="00B95621"/>
    <w:rsid w:val="00B95931"/>
    <w:rsid w:val="00B95C03"/>
    <w:rsid w:val="00B95EF4"/>
    <w:rsid w:val="00B9648B"/>
    <w:rsid w:val="00B964A1"/>
    <w:rsid w:val="00B964F5"/>
    <w:rsid w:val="00B96935"/>
    <w:rsid w:val="00B969CC"/>
    <w:rsid w:val="00B96AC8"/>
    <w:rsid w:val="00B96AF1"/>
    <w:rsid w:val="00B97164"/>
    <w:rsid w:val="00B976AB"/>
    <w:rsid w:val="00B97751"/>
    <w:rsid w:val="00B97FB7"/>
    <w:rsid w:val="00BA051B"/>
    <w:rsid w:val="00BA0ADA"/>
    <w:rsid w:val="00BA10EB"/>
    <w:rsid w:val="00BA147B"/>
    <w:rsid w:val="00BA16E0"/>
    <w:rsid w:val="00BA1788"/>
    <w:rsid w:val="00BA17E8"/>
    <w:rsid w:val="00BA182B"/>
    <w:rsid w:val="00BA187D"/>
    <w:rsid w:val="00BA2264"/>
    <w:rsid w:val="00BA2393"/>
    <w:rsid w:val="00BA28B8"/>
    <w:rsid w:val="00BA297B"/>
    <w:rsid w:val="00BA33BD"/>
    <w:rsid w:val="00BA37BC"/>
    <w:rsid w:val="00BA3A00"/>
    <w:rsid w:val="00BA3BA4"/>
    <w:rsid w:val="00BA3F54"/>
    <w:rsid w:val="00BA3FD4"/>
    <w:rsid w:val="00BA4A48"/>
    <w:rsid w:val="00BA4A9F"/>
    <w:rsid w:val="00BA4B3F"/>
    <w:rsid w:val="00BA4D49"/>
    <w:rsid w:val="00BA4F2F"/>
    <w:rsid w:val="00BA4FE2"/>
    <w:rsid w:val="00BA50B6"/>
    <w:rsid w:val="00BA52BE"/>
    <w:rsid w:val="00BA56F4"/>
    <w:rsid w:val="00BA59CB"/>
    <w:rsid w:val="00BA5BA1"/>
    <w:rsid w:val="00BA5CED"/>
    <w:rsid w:val="00BA5D40"/>
    <w:rsid w:val="00BA60D7"/>
    <w:rsid w:val="00BA6194"/>
    <w:rsid w:val="00BA66E8"/>
    <w:rsid w:val="00BA6ACB"/>
    <w:rsid w:val="00BA74E8"/>
    <w:rsid w:val="00BA77CC"/>
    <w:rsid w:val="00BA7FC8"/>
    <w:rsid w:val="00BB0269"/>
    <w:rsid w:val="00BB0489"/>
    <w:rsid w:val="00BB062F"/>
    <w:rsid w:val="00BB0776"/>
    <w:rsid w:val="00BB0836"/>
    <w:rsid w:val="00BB0AC2"/>
    <w:rsid w:val="00BB101E"/>
    <w:rsid w:val="00BB1042"/>
    <w:rsid w:val="00BB12D5"/>
    <w:rsid w:val="00BB1994"/>
    <w:rsid w:val="00BB1DDD"/>
    <w:rsid w:val="00BB2269"/>
    <w:rsid w:val="00BB23C2"/>
    <w:rsid w:val="00BB23D1"/>
    <w:rsid w:val="00BB2C46"/>
    <w:rsid w:val="00BB2ED8"/>
    <w:rsid w:val="00BB301D"/>
    <w:rsid w:val="00BB30DB"/>
    <w:rsid w:val="00BB3151"/>
    <w:rsid w:val="00BB3389"/>
    <w:rsid w:val="00BB3445"/>
    <w:rsid w:val="00BB368B"/>
    <w:rsid w:val="00BB3916"/>
    <w:rsid w:val="00BB3B54"/>
    <w:rsid w:val="00BB3B88"/>
    <w:rsid w:val="00BB3D7A"/>
    <w:rsid w:val="00BB41BC"/>
    <w:rsid w:val="00BB455F"/>
    <w:rsid w:val="00BB4873"/>
    <w:rsid w:val="00BB4E7D"/>
    <w:rsid w:val="00BB512A"/>
    <w:rsid w:val="00BB53F4"/>
    <w:rsid w:val="00BB5838"/>
    <w:rsid w:val="00BB597B"/>
    <w:rsid w:val="00BB5C88"/>
    <w:rsid w:val="00BB5F92"/>
    <w:rsid w:val="00BB60AD"/>
    <w:rsid w:val="00BB6103"/>
    <w:rsid w:val="00BB61DD"/>
    <w:rsid w:val="00BB64DC"/>
    <w:rsid w:val="00BB69A8"/>
    <w:rsid w:val="00BB6E82"/>
    <w:rsid w:val="00BB7070"/>
    <w:rsid w:val="00BB70AD"/>
    <w:rsid w:val="00BB7253"/>
    <w:rsid w:val="00BB72A6"/>
    <w:rsid w:val="00BB72DF"/>
    <w:rsid w:val="00BB734F"/>
    <w:rsid w:val="00BB73AA"/>
    <w:rsid w:val="00BB792A"/>
    <w:rsid w:val="00BB7942"/>
    <w:rsid w:val="00BC0340"/>
    <w:rsid w:val="00BC0434"/>
    <w:rsid w:val="00BC0459"/>
    <w:rsid w:val="00BC0478"/>
    <w:rsid w:val="00BC0A1E"/>
    <w:rsid w:val="00BC0A67"/>
    <w:rsid w:val="00BC0ABC"/>
    <w:rsid w:val="00BC0B8F"/>
    <w:rsid w:val="00BC0EF7"/>
    <w:rsid w:val="00BC13AE"/>
    <w:rsid w:val="00BC1651"/>
    <w:rsid w:val="00BC1786"/>
    <w:rsid w:val="00BC1CB4"/>
    <w:rsid w:val="00BC1D8A"/>
    <w:rsid w:val="00BC2343"/>
    <w:rsid w:val="00BC2885"/>
    <w:rsid w:val="00BC2A6A"/>
    <w:rsid w:val="00BC2E53"/>
    <w:rsid w:val="00BC353F"/>
    <w:rsid w:val="00BC35AF"/>
    <w:rsid w:val="00BC371D"/>
    <w:rsid w:val="00BC3857"/>
    <w:rsid w:val="00BC3A2F"/>
    <w:rsid w:val="00BC3F72"/>
    <w:rsid w:val="00BC428D"/>
    <w:rsid w:val="00BC494A"/>
    <w:rsid w:val="00BC4AF9"/>
    <w:rsid w:val="00BC4C4E"/>
    <w:rsid w:val="00BC53DF"/>
    <w:rsid w:val="00BC53EC"/>
    <w:rsid w:val="00BC5542"/>
    <w:rsid w:val="00BC574F"/>
    <w:rsid w:val="00BC57F9"/>
    <w:rsid w:val="00BC5CA4"/>
    <w:rsid w:val="00BC5DE3"/>
    <w:rsid w:val="00BC5EF6"/>
    <w:rsid w:val="00BC5FAB"/>
    <w:rsid w:val="00BC62B8"/>
    <w:rsid w:val="00BC632B"/>
    <w:rsid w:val="00BC6A83"/>
    <w:rsid w:val="00BC6B3A"/>
    <w:rsid w:val="00BC7208"/>
    <w:rsid w:val="00BC73AE"/>
    <w:rsid w:val="00BC75A9"/>
    <w:rsid w:val="00BC75D7"/>
    <w:rsid w:val="00BC7799"/>
    <w:rsid w:val="00BC77E1"/>
    <w:rsid w:val="00BC7C69"/>
    <w:rsid w:val="00BD0020"/>
    <w:rsid w:val="00BD0132"/>
    <w:rsid w:val="00BD0239"/>
    <w:rsid w:val="00BD03EB"/>
    <w:rsid w:val="00BD04FE"/>
    <w:rsid w:val="00BD0D89"/>
    <w:rsid w:val="00BD0D8A"/>
    <w:rsid w:val="00BD12B3"/>
    <w:rsid w:val="00BD14F7"/>
    <w:rsid w:val="00BD183D"/>
    <w:rsid w:val="00BD1B0C"/>
    <w:rsid w:val="00BD1C08"/>
    <w:rsid w:val="00BD1C6D"/>
    <w:rsid w:val="00BD2253"/>
    <w:rsid w:val="00BD260E"/>
    <w:rsid w:val="00BD2858"/>
    <w:rsid w:val="00BD2B6E"/>
    <w:rsid w:val="00BD3089"/>
    <w:rsid w:val="00BD30CB"/>
    <w:rsid w:val="00BD30FD"/>
    <w:rsid w:val="00BD3428"/>
    <w:rsid w:val="00BD39F4"/>
    <w:rsid w:val="00BD3AF9"/>
    <w:rsid w:val="00BD3C7F"/>
    <w:rsid w:val="00BD3CA6"/>
    <w:rsid w:val="00BD3E1C"/>
    <w:rsid w:val="00BD3E5C"/>
    <w:rsid w:val="00BD43F6"/>
    <w:rsid w:val="00BD4455"/>
    <w:rsid w:val="00BD490D"/>
    <w:rsid w:val="00BD4B89"/>
    <w:rsid w:val="00BD4C2D"/>
    <w:rsid w:val="00BD4C54"/>
    <w:rsid w:val="00BD4DB1"/>
    <w:rsid w:val="00BD4F0B"/>
    <w:rsid w:val="00BD5177"/>
    <w:rsid w:val="00BD5252"/>
    <w:rsid w:val="00BD5356"/>
    <w:rsid w:val="00BD54E0"/>
    <w:rsid w:val="00BD5AD6"/>
    <w:rsid w:val="00BD603D"/>
    <w:rsid w:val="00BD604C"/>
    <w:rsid w:val="00BD608D"/>
    <w:rsid w:val="00BD66E9"/>
    <w:rsid w:val="00BD67E5"/>
    <w:rsid w:val="00BD6CBF"/>
    <w:rsid w:val="00BD6CFF"/>
    <w:rsid w:val="00BD6F83"/>
    <w:rsid w:val="00BD70D4"/>
    <w:rsid w:val="00BD7369"/>
    <w:rsid w:val="00BD7578"/>
    <w:rsid w:val="00BD7635"/>
    <w:rsid w:val="00BD7659"/>
    <w:rsid w:val="00BD77CE"/>
    <w:rsid w:val="00BD79CF"/>
    <w:rsid w:val="00BD7A20"/>
    <w:rsid w:val="00BD7AF8"/>
    <w:rsid w:val="00BD7BF0"/>
    <w:rsid w:val="00BD7CE1"/>
    <w:rsid w:val="00BE0632"/>
    <w:rsid w:val="00BE092B"/>
    <w:rsid w:val="00BE14D7"/>
    <w:rsid w:val="00BE19F7"/>
    <w:rsid w:val="00BE2171"/>
    <w:rsid w:val="00BE21C7"/>
    <w:rsid w:val="00BE2274"/>
    <w:rsid w:val="00BE2367"/>
    <w:rsid w:val="00BE26E7"/>
    <w:rsid w:val="00BE2763"/>
    <w:rsid w:val="00BE2A20"/>
    <w:rsid w:val="00BE2ACF"/>
    <w:rsid w:val="00BE2CEF"/>
    <w:rsid w:val="00BE38BD"/>
    <w:rsid w:val="00BE3A52"/>
    <w:rsid w:val="00BE3D3E"/>
    <w:rsid w:val="00BE438F"/>
    <w:rsid w:val="00BE45D1"/>
    <w:rsid w:val="00BE4817"/>
    <w:rsid w:val="00BE5301"/>
    <w:rsid w:val="00BE54CA"/>
    <w:rsid w:val="00BE5611"/>
    <w:rsid w:val="00BE5753"/>
    <w:rsid w:val="00BE58F4"/>
    <w:rsid w:val="00BE5D4C"/>
    <w:rsid w:val="00BE5E9B"/>
    <w:rsid w:val="00BE6124"/>
    <w:rsid w:val="00BE636F"/>
    <w:rsid w:val="00BE68FA"/>
    <w:rsid w:val="00BE69F5"/>
    <w:rsid w:val="00BE6AEB"/>
    <w:rsid w:val="00BE6AEC"/>
    <w:rsid w:val="00BE6BA3"/>
    <w:rsid w:val="00BE6BFE"/>
    <w:rsid w:val="00BE7141"/>
    <w:rsid w:val="00BE7670"/>
    <w:rsid w:val="00BE784F"/>
    <w:rsid w:val="00BE7E64"/>
    <w:rsid w:val="00BE7EF3"/>
    <w:rsid w:val="00BF01EF"/>
    <w:rsid w:val="00BF02F8"/>
    <w:rsid w:val="00BF04CB"/>
    <w:rsid w:val="00BF0A1E"/>
    <w:rsid w:val="00BF0AA5"/>
    <w:rsid w:val="00BF0DF6"/>
    <w:rsid w:val="00BF12AB"/>
    <w:rsid w:val="00BF12B9"/>
    <w:rsid w:val="00BF1503"/>
    <w:rsid w:val="00BF16CC"/>
    <w:rsid w:val="00BF1717"/>
    <w:rsid w:val="00BF19BD"/>
    <w:rsid w:val="00BF1ED8"/>
    <w:rsid w:val="00BF1EEA"/>
    <w:rsid w:val="00BF252A"/>
    <w:rsid w:val="00BF272D"/>
    <w:rsid w:val="00BF294B"/>
    <w:rsid w:val="00BF2B41"/>
    <w:rsid w:val="00BF2D38"/>
    <w:rsid w:val="00BF2DF0"/>
    <w:rsid w:val="00BF3539"/>
    <w:rsid w:val="00BF35C0"/>
    <w:rsid w:val="00BF3859"/>
    <w:rsid w:val="00BF3D05"/>
    <w:rsid w:val="00BF3F77"/>
    <w:rsid w:val="00BF400D"/>
    <w:rsid w:val="00BF408F"/>
    <w:rsid w:val="00BF45AA"/>
    <w:rsid w:val="00BF4BDA"/>
    <w:rsid w:val="00BF4C18"/>
    <w:rsid w:val="00BF4CB8"/>
    <w:rsid w:val="00BF50A2"/>
    <w:rsid w:val="00BF53B1"/>
    <w:rsid w:val="00BF5A68"/>
    <w:rsid w:val="00BF5EEB"/>
    <w:rsid w:val="00BF5F10"/>
    <w:rsid w:val="00BF611E"/>
    <w:rsid w:val="00BF6206"/>
    <w:rsid w:val="00BF646A"/>
    <w:rsid w:val="00BF70A6"/>
    <w:rsid w:val="00BF71F9"/>
    <w:rsid w:val="00BF75E9"/>
    <w:rsid w:val="00BF7B4F"/>
    <w:rsid w:val="00BF7BA2"/>
    <w:rsid w:val="00BF7EC0"/>
    <w:rsid w:val="00C00226"/>
    <w:rsid w:val="00C00717"/>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B58"/>
    <w:rsid w:val="00C02EE2"/>
    <w:rsid w:val="00C02F3C"/>
    <w:rsid w:val="00C0327F"/>
    <w:rsid w:val="00C03297"/>
    <w:rsid w:val="00C03779"/>
    <w:rsid w:val="00C037A3"/>
    <w:rsid w:val="00C03929"/>
    <w:rsid w:val="00C03D48"/>
    <w:rsid w:val="00C04089"/>
    <w:rsid w:val="00C04163"/>
    <w:rsid w:val="00C04AE5"/>
    <w:rsid w:val="00C04BE8"/>
    <w:rsid w:val="00C050DA"/>
    <w:rsid w:val="00C050F1"/>
    <w:rsid w:val="00C05785"/>
    <w:rsid w:val="00C05C19"/>
    <w:rsid w:val="00C05FF1"/>
    <w:rsid w:val="00C0613D"/>
    <w:rsid w:val="00C0632B"/>
    <w:rsid w:val="00C06352"/>
    <w:rsid w:val="00C06578"/>
    <w:rsid w:val="00C06C3E"/>
    <w:rsid w:val="00C06F05"/>
    <w:rsid w:val="00C073E4"/>
    <w:rsid w:val="00C077E6"/>
    <w:rsid w:val="00C07911"/>
    <w:rsid w:val="00C079F7"/>
    <w:rsid w:val="00C07B3C"/>
    <w:rsid w:val="00C07DB5"/>
    <w:rsid w:val="00C10040"/>
    <w:rsid w:val="00C102C5"/>
    <w:rsid w:val="00C109C4"/>
    <w:rsid w:val="00C10A7D"/>
    <w:rsid w:val="00C10D5D"/>
    <w:rsid w:val="00C10F75"/>
    <w:rsid w:val="00C1105E"/>
    <w:rsid w:val="00C117BE"/>
    <w:rsid w:val="00C118D1"/>
    <w:rsid w:val="00C11B7E"/>
    <w:rsid w:val="00C126B6"/>
    <w:rsid w:val="00C12DB5"/>
    <w:rsid w:val="00C12DC4"/>
    <w:rsid w:val="00C13264"/>
    <w:rsid w:val="00C14700"/>
    <w:rsid w:val="00C14CAB"/>
    <w:rsid w:val="00C151D0"/>
    <w:rsid w:val="00C15518"/>
    <w:rsid w:val="00C1584B"/>
    <w:rsid w:val="00C159B4"/>
    <w:rsid w:val="00C15AA3"/>
    <w:rsid w:val="00C15B3E"/>
    <w:rsid w:val="00C15B66"/>
    <w:rsid w:val="00C15E99"/>
    <w:rsid w:val="00C160C0"/>
    <w:rsid w:val="00C1699A"/>
    <w:rsid w:val="00C16B50"/>
    <w:rsid w:val="00C1701B"/>
    <w:rsid w:val="00C17055"/>
    <w:rsid w:val="00C170FB"/>
    <w:rsid w:val="00C172C3"/>
    <w:rsid w:val="00C17311"/>
    <w:rsid w:val="00C173BD"/>
    <w:rsid w:val="00C17596"/>
    <w:rsid w:val="00C179F5"/>
    <w:rsid w:val="00C17D3E"/>
    <w:rsid w:val="00C200EB"/>
    <w:rsid w:val="00C20112"/>
    <w:rsid w:val="00C2015A"/>
    <w:rsid w:val="00C204CF"/>
    <w:rsid w:val="00C2084C"/>
    <w:rsid w:val="00C20B7F"/>
    <w:rsid w:val="00C20D67"/>
    <w:rsid w:val="00C2105A"/>
    <w:rsid w:val="00C21185"/>
    <w:rsid w:val="00C211FC"/>
    <w:rsid w:val="00C212C1"/>
    <w:rsid w:val="00C2133E"/>
    <w:rsid w:val="00C214D0"/>
    <w:rsid w:val="00C21A94"/>
    <w:rsid w:val="00C21CF9"/>
    <w:rsid w:val="00C21DD6"/>
    <w:rsid w:val="00C22122"/>
    <w:rsid w:val="00C22418"/>
    <w:rsid w:val="00C22D21"/>
    <w:rsid w:val="00C22E03"/>
    <w:rsid w:val="00C22F2C"/>
    <w:rsid w:val="00C23005"/>
    <w:rsid w:val="00C2320A"/>
    <w:rsid w:val="00C237DD"/>
    <w:rsid w:val="00C244C9"/>
    <w:rsid w:val="00C2455D"/>
    <w:rsid w:val="00C245A7"/>
    <w:rsid w:val="00C245A9"/>
    <w:rsid w:val="00C24667"/>
    <w:rsid w:val="00C24B6C"/>
    <w:rsid w:val="00C24BA2"/>
    <w:rsid w:val="00C24DEA"/>
    <w:rsid w:val="00C25517"/>
    <w:rsid w:val="00C259D5"/>
    <w:rsid w:val="00C260C7"/>
    <w:rsid w:val="00C263FA"/>
    <w:rsid w:val="00C26576"/>
    <w:rsid w:val="00C2744A"/>
    <w:rsid w:val="00C27584"/>
    <w:rsid w:val="00C27766"/>
    <w:rsid w:val="00C27981"/>
    <w:rsid w:val="00C27A6D"/>
    <w:rsid w:val="00C27D7B"/>
    <w:rsid w:val="00C3004C"/>
    <w:rsid w:val="00C3015A"/>
    <w:rsid w:val="00C30246"/>
    <w:rsid w:val="00C30734"/>
    <w:rsid w:val="00C30814"/>
    <w:rsid w:val="00C30849"/>
    <w:rsid w:val="00C30A5B"/>
    <w:rsid w:val="00C311B3"/>
    <w:rsid w:val="00C314D1"/>
    <w:rsid w:val="00C3167F"/>
    <w:rsid w:val="00C31C74"/>
    <w:rsid w:val="00C31C84"/>
    <w:rsid w:val="00C31C91"/>
    <w:rsid w:val="00C31CA2"/>
    <w:rsid w:val="00C3237F"/>
    <w:rsid w:val="00C32637"/>
    <w:rsid w:val="00C3297F"/>
    <w:rsid w:val="00C329C7"/>
    <w:rsid w:val="00C32B79"/>
    <w:rsid w:val="00C32C5E"/>
    <w:rsid w:val="00C3317F"/>
    <w:rsid w:val="00C33588"/>
    <w:rsid w:val="00C335B8"/>
    <w:rsid w:val="00C3370B"/>
    <w:rsid w:val="00C3384E"/>
    <w:rsid w:val="00C33ACF"/>
    <w:rsid w:val="00C34980"/>
    <w:rsid w:val="00C34BAF"/>
    <w:rsid w:val="00C34E4C"/>
    <w:rsid w:val="00C34E7E"/>
    <w:rsid w:val="00C35077"/>
    <w:rsid w:val="00C3518B"/>
    <w:rsid w:val="00C354E6"/>
    <w:rsid w:val="00C35693"/>
    <w:rsid w:val="00C3643A"/>
    <w:rsid w:val="00C36478"/>
    <w:rsid w:val="00C366CB"/>
    <w:rsid w:val="00C36778"/>
    <w:rsid w:val="00C367A9"/>
    <w:rsid w:val="00C367D2"/>
    <w:rsid w:val="00C36CB3"/>
    <w:rsid w:val="00C36D56"/>
    <w:rsid w:val="00C37626"/>
    <w:rsid w:val="00C37FD9"/>
    <w:rsid w:val="00C410C6"/>
    <w:rsid w:val="00C415D1"/>
    <w:rsid w:val="00C415DF"/>
    <w:rsid w:val="00C42104"/>
    <w:rsid w:val="00C4211C"/>
    <w:rsid w:val="00C421E8"/>
    <w:rsid w:val="00C4252E"/>
    <w:rsid w:val="00C42733"/>
    <w:rsid w:val="00C43406"/>
    <w:rsid w:val="00C435AB"/>
    <w:rsid w:val="00C43915"/>
    <w:rsid w:val="00C43EDB"/>
    <w:rsid w:val="00C43F5E"/>
    <w:rsid w:val="00C44B7B"/>
    <w:rsid w:val="00C45174"/>
    <w:rsid w:val="00C4557F"/>
    <w:rsid w:val="00C467DA"/>
    <w:rsid w:val="00C46D48"/>
    <w:rsid w:val="00C46E5A"/>
    <w:rsid w:val="00C46F04"/>
    <w:rsid w:val="00C470C1"/>
    <w:rsid w:val="00C47167"/>
    <w:rsid w:val="00C47495"/>
    <w:rsid w:val="00C476B3"/>
    <w:rsid w:val="00C477B5"/>
    <w:rsid w:val="00C50148"/>
    <w:rsid w:val="00C5033A"/>
    <w:rsid w:val="00C503C3"/>
    <w:rsid w:val="00C512D2"/>
    <w:rsid w:val="00C5191E"/>
    <w:rsid w:val="00C51D22"/>
    <w:rsid w:val="00C51EE3"/>
    <w:rsid w:val="00C52102"/>
    <w:rsid w:val="00C52401"/>
    <w:rsid w:val="00C525A0"/>
    <w:rsid w:val="00C527B7"/>
    <w:rsid w:val="00C53144"/>
    <w:rsid w:val="00C53EDE"/>
    <w:rsid w:val="00C53FD6"/>
    <w:rsid w:val="00C5417A"/>
    <w:rsid w:val="00C54464"/>
    <w:rsid w:val="00C54719"/>
    <w:rsid w:val="00C54792"/>
    <w:rsid w:val="00C547DB"/>
    <w:rsid w:val="00C54B5B"/>
    <w:rsid w:val="00C54C1F"/>
    <w:rsid w:val="00C552C3"/>
    <w:rsid w:val="00C5539C"/>
    <w:rsid w:val="00C553B2"/>
    <w:rsid w:val="00C555A3"/>
    <w:rsid w:val="00C5585E"/>
    <w:rsid w:val="00C559EF"/>
    <w:rsid w:val="00C56202"/>
    <w:rsid w:val="00C5633C"/>
    <w:rsid w:val="00C56C56"/>
    <w:rsid w:val="00C56CCB"/>
    <w:rsid w:val="00C56E11"/>
    <w:rsid w:val="00C56F4F"/>
    <w:rsid w:val="00C57889"/>
    <w:rsid w:val="00C578DB"/>
    <w:rsid w:val="00C57B6D"/>
    <w:rsid w:val="00C60329"/>
    <w:rsid w:val="00C60479"/>
    <w:rsid w:val="00C60B5A"/>
    <w:rsid w:val="00C60C4D"/>
    <w:rsid w:val="00C61071"/>
    <w:rsid w:val="00C61901"/>
    <w:rsid w:val="00C619C4"/>
    <w:rsid w:val="00C61A4C"/>
    <w:rsid w:val="00C61AC0"/>
    <w:rsid w:val="00C61D0B"/>
    <w:rsid w:val="00C6200C"/>
    <w:rsid w:val="00C62343"/>
    <w:rsid w:val="00C626D6"/>
    <w:rsid w:val="00C62861"/>
    <w:rsid w:val="00C62A19"/>
    <w:rsid w:val="00C62BF3"/>
    <w:rsid w:val="00C633AA"/>
    <w:rsid w:val="00C6348C"/>
    <w:rsid w:val="00C638AE"/>
    <w:rsid w:val="00C63C2C"/>
    <w:rsid w:val="00C63CA3"/>
    <w:rsid w:val="00C63E6A"/>
    <w:rsid w:val="00C6450B"/>
    <w:rsid w:val="00C649E4"/>
    <w:rsid w:val="00C64DE4"/>
    <w:rsid w:val="00C64E91"/>
    <w:rsid w:val="00C652B0"/>
    <w:rsid w:val="00C657E1"/>
    <w:rsid w:val="00C658AB"/>
    <w:rsid w:val="00C663BF"/>
    <w:rsid w:val="00C66596"/>
    <w:rsid w:val="00C66638"/>
    <w:rsid w:val="00C66893"/>
    <w:rsid w:val="00C66C9A"/>
    <w:rsid w:val="00C66F2C"/>
    <w:rsid w:val="00C67020"/>
    <w:rsid w:val="00C675F6"/>
    <w:rsid w:val="00C67752"/>
    <w:rsid w:val="00C67BF4"/>
    <w:rsid w:val="00C67EFD"/>
    <w:rsid w:val="00C7087E"/>
    <w:rsid w:val="00C709F0"/>
    <w:rsid w:val="00C70A8F"/>
    <w:rsid w:val="00C70EA8"/>
    <w:rsid w:val="00C70FC0"/>
    <w:rsid w:val="00C71326"/>
    <w:rsid w:val="00C7136B"/>
    <w:rsid w:val="00C713F5"/>
    <w:rsid w:val="00C71631"/>
    <w:rsid w:val="00C71906"/>
    <w:rsid w:val="00C724E8"/>
    <w:rsid w:val="00C72E87"/>
    <w:rsid w:val="00C7301F"/>
    <w:rsid w:val="00C73067"/>
    <w:rsid w:val="00C739ED"/>
    <w:rsid w:val="00C741C6"/>
    <w:rsid w:val="00C745C8"/>
    <w:rsid w:val="00C746C5"/>
    <w:rsid w:val="00C74B48"/>
    <w:rsid w:val="00C74C16"/>
    <w:rsid w:val="00C750F3"/>
    <w:rsid w:val="00C75487"/>
    <w:rsid w:val="00C75861"/>
    <w:rsid w:val="00C75A0E"/>
    <w:rsid w:val="00C75A33"/>
    <w:rsid w:val="00C75BC0"/>
    <w:rsid w:val="00C75FC0"/>
    <w:rsid w:val="00C76B83"/>
    <w:rsid w:val="00C76BF9"/>
    <w:rsid w:val="00C76C75"/>
    <w:rsid w:val="00C77662"/>
    <w:rsid w:val="00C77A82"/>
    <w:rsid w:val="00C77C23"/>
    <w:rsid w:val="00C77CA7"/>
    <w:rsid w:val="00C77DD7"/>
    <w:rsid w:val="00C77F58"/>
    <w:rsid w:val="00C77F80"/>
    <w:rsid w:val="00C80032"/>
    <w:rsid w:val="00C8029E"/>
    <w:rsid w:val="00C804B0"/>
    <w:rsid w:val="00C80A72"/>
    <w:rsid w:val="00C80A87"/>
    <w:rsid w:val="00C80BF5"/>
    <w:rsid w:val="00C811B1"/>
    <w:rsid w:val="00C81439"/>
    <w:rsid w:val="00C816E3"/>
    <w:rsid w:val="00C8182F"/>
    <w:rsid w:val="00C8199A"/>
    <w:rsid w:val="00C819B6"/>
    <w:rsid w:val="00C81AF5"/>
    <w:rsid w:val="00C81BEB"/>
    <w:rsid w:val="00C8210F"/>
    <w:rsid w:val="00C82753"/>
    <w:rsid w:val="00C828C5"/>
    <w:rsid w:val="00C8323A"/>
    <w:rsid w:val="00C8352C"/>
    <w:rsid w:val="00C837FC"/>
    <w:rsid w:val="00C83847"/>
    <w:rsid w:val="00C83C89"/>
    <w:rsid w:val="00C83CAD"/>
    <w:rsid w:val="00C83E5E"/>
    <w:rsid w:val="00C83E7B"/>
    <w:rsid w:val="00C84405"/>
    <w:rsid w:val="00C848F8"/>
    <w:rsid w:val="00C84A0F"/>
    <w:rsid w:val="00C84A5C"/>
    <w:rsid w:val="00C85258"/>
    <w:rsid w:val="00C853FD"/>
    <w:rsid w:val="00C85404"/>
    <w:rsid w:val="00C85447"/>
    <w:rsid w:val="00C85469"/>
    <w:rsid w:val="00C85D92"/>
    <w:rsid w:val="00C85EC0"/>
    <w:rsid w:val="00C867A8"/>
    <w:rsid w:val="00C86893"/>
    <w:rsid w:val="00C86991"/>
    <w:rsid w:val="00C8722A"/>
    <w:rsid w:val="00C872EA"/>
    <w:rsid w:val="00C87CCB"/>
    <w:rsid w:val="00C9048E"/>
    <w:rsid w:val="00C9078B"/>
    <w:rsid w:val="00C90955"/>
    <w:rsid w:val="00C910CA"/>
    <w:rsid w:val="00C910F8"/>
    <w:rsid w:val="00C913AC"/>
    <w:rsid w:val="00C914FA"/>
    <w:rsid w:val="00C915CA"/>
    <w:rsid w:val="00C91621"/>
    <w:rsid w:val="00C91C3E"/>
    <w:rsid w:val="00C92255"/>
    <w:rsid w:val="00C927F9"/>
    <w:rsid w:val="00C9299D"/>
    <w:rsid w:val="00C92B54"/>
    <w:rsid w:val="00C93027"/>
    <w:rsid w:val="00C936AA"/>
    <w:rsid w:val="00C93870"/>
    <w:rsid w:val="00C93A2E"/>
    <w:rsid w:val="00C93B2A"/>
    <w:rsid w:val="00C93DB7"/>
    <w:rsid w:val="00C94070"/>
    <w:rsid w:val="00C940B5"/>
    <w:rsid w:val="00C9422A"/>
    <w:rsid w:val="00C944B2"/>
    <w:rsid w:val="00C9464B"/>
    <w:rsid w:val="00C94D00"/>
    <w:rsid w:val="00C94DB9"/>
    <w:rsid w:val="00C95000"/>
    <w:rsid w:val="00C95771"/>
    <w:rsid w:val="00C9591C"/>
    <w:rsid w:val="00C95AF3"/>
    <w:rsid w:val="00C95B3D"/>
    <w:rsid w:val="00C95F4E"/>
    <w:rsid w:val="00C96004"/>
    <w:rsid w:val="00C965CD"/>
    <w:rsid w:val="00C96C6B"/>
    <w:rsid w:val="00C96D47"/>
    <w:rsid w:val="00C96DBE"/>
    <w:rsid w:val="00C97426"/>
    <w:rsid w:val="00C97C98"/>
    <w:rsid w:val="00C97EC1"/>
    <w:rsid w:val="00CA053D"/>
    <w:rsid w:val="00CA069D"/>
    <w:rsid w:val="00CA07EA"/>
    <w:rsid w:val="00CA0AB5"/>
    <w:rsid w:val="00CA0F79"/>
    <w:rsid w:val="00CA114A"/>
    <w:rsid w:val="00CA19AC"/>
    <w:rsid w:val="00CA19DA"/>
    <w:rsid w:val="00CA1EF3"/>
    <w:rsid w:val="00CA2038"/>
    <w:rsid w:val="00CA2075"/>
    <w:rsid w:val="00CA2081"/>
    <w:rsid w:val="00CA21D4"/>
    <w:rsid w:val="00CA2229"/>
    <w:rsid w:val="00CA2256"/>
    <w:rsid w:val="00CA2716"/>
    <w:rsid w:val="00CA286C"/>
    <w:rsid w:val="00CA2956"/>
    <w:rsid w:val="00CA29CB"/>
    <w:rsid w:val="00CA2C35"/>
    <w:rsid w:val="00CA2C57"/>
    <w:rsid w:val="00CA2DBC"/>
    <w:rsid w:val="00CA3338"/>
    <w:rsid w:val="00CA333F"/>
    <w:rsid w:val="00CA3438"/>
    <w:rsid w:val="00CA395D"/>
    <w:rsid w:val="00CA3B2E"/>
    <w:rsid w:val="00CA3EAB"/>
    <w:rsid w:val="00CA41BA"/>
    <w:rsid w:val="00CA4278"/>
    <w:rsid w:val="00CA43C5"/>
    <w:rsid w:val="00CA43CA"/>
    <w:rsid w:val="00CA4883"/>
    <w:rsid w:val="00CA4E1C"/>
    <w:rsid w:val="00CA4FC2"/>
    <w:rsid w:val="00CA531A"/>
    <w:rsid w:val="00CA54D4"/>
    <w:rsid w:val="00CA5565"/>
    <w:rsid w:val="00CA6325"/>
    <w:rsid w:val="00CA687B"/>
    <w:rsid w:val="00CA748C"/>
    <w:rsid w:val="00CA752A"/>
    <w:rsid w:val="00CA79AE"/>
    <w:rsid w:val="00CB0412"/>
    <w:rsid w:val="00CB0613"/>
    <w:rsid w:val="00CB071C"/>
    <w:rsid w:val="00CB0BB6"/>
    <w:rsid w:val="00CB0C3A"/>
    <w:rsid w:val="00CB0CD1"/>
    <w:rsid w:val="00CB0D26"/>
    <w:rsid w:val="00CB0E4E"/>
    <w:rsid w:val="00CB0F05"/>
    <w:rsid w:val="00CB0F7C"/>
    <w:rsid w:val="00CB1A3A"/>
    <w:rsid w:val="00CB1AB2"/>
    <w:rsid w:val="00CB1B38"/>
    <w:rsid w:val="00CB1FEC"/>
    <w:rsid w:val="00CB2243"/>
    <w:rsid w:val="00CB24E8"/>
    <w:rsid w:val="00CB25D0"/>
    <w:rsid w:val="00CB2644"/>
    <w:rsid w:val="00CB27A4"/>
    <w:rsid w:val="00CB2F39"/>
    <w:rsid w:val="00CB395B"/>
    <w:rsid w:val="00CB40DB"/>
    <w:rsid w:val="00CB41F0"/>
    <w:rsid w:val="00CB41FF"/>
    <w:rsid w:val="00CB42D0"/>
    <w:rsid w:val="00CB46A3"/>
    <w:rsid w:val="00CB4714"/>
    <w:rsid w:val="00CB48F2"/>
    <w:rsid w:val="00CB4AAD"/>
    <w:rsid w:val="00CB5278"/>
    <w:rsid w:val="00CB52F3"/>
    <w:rsid w:val="00CB58B0"/>
    <w:rsid w:val="00CB5D54"/>
    <w:rsid w:val="00CB6ABE"/>
    <w:rsid w:val="00CB7492"/>
    <w:rsid w:val="00CB75C8"/>
    <w:rsid w:val="00CB7F96"/>
    <w:rsid w:val="00CC0423"/>
    <w:rsid w:val="00CC0B62"/>
    <w:rsid w:val="00CC0F45"/>
    <w:rsid w:val="00CC12CA"/>
    <w:rsid w:val="00CC14C8"/>
    <w:rsid w:val="00CC1C06"/>
    <w:rsid w:val="00CC1D6C"/>
    <w:rsid w:val="00CC1E9E"/>
    <w:rsid w:val="00CC2001"/>
    <w:rsid w:val="00CC212F"/>
    <w:rsid w:val="00CC2827"/>
    <w:rsid w:val="00CC2A14"/>
    <w:rsid w:val="00CC2CC2"/>
    <w:rsid w:val="00CC2D76"/>
    <w:rsid w:val="00CC2DD7"/>
    <w:rsid w:val="00CC2FBF"/>
    <w:rsid w:val="00CC325F"/>
    <w:rsid w:val="00CC39E4"/>
    <w:rsid w:val="00CC3D19"/>
    <w:rsid w:val="00CC3E48"/>
    <w:rsid w:val="00CC3E56"/>
    <w:rsid w:val="00CC3E77"/>
    <w:rsid w:val="00CC3F96"/>
    <w:rsid w:val="00CC3FB8"/>
    <w:rsid w:val="00CC41D0"/>
    <w:rsid w:val="00CC4232"/>
    <w:rsid w:val="00CC43B4"/>
    <w:rsid w:val="00CC442E"/>
    <w:rsid w:val="00CC4658"/>
    <w:rsid w:val="00CC4DAA"/>
    <w:rsid w:val="00CC5331"/>
    <w:rsid w:val="00CC56C5"/>
    <w:rsid w:val="00CC59DB"/>
    <w:rsid w:val="00CC5E39"/>
    <w:rsid w:val="00CC5E50"/>
    <w:rsid w:val="00CC601C"/>
    <w:rsid w:val="00CC6108"/>
    <w:rsid w:val="00CC61E2"/>
    <w:rsid w:val="00CC64F7"/>
    <w:rsid w:val="00CC6924"/>
    <w:rsid w:val="00CC6954"/>
    <w:rsid w:val="00CC69E4"/>
    <w:rsid w:val="00CC6B46"/>
    <w:rsid w:val="00CC6D0B"/>
    <w:rsid w:val="00CC6E12"/>
    <w:rsid w:val="00CC6FD3"/>
    <w:rsid w:val="00CC7472"/>
    <w:rsid w:val="00CC77C6"/>
    <w:rsid w:val="00CC7935"/>
    <w:rsid w:val="00CC7F5E"/>
    <w:rsid w:val="00CD019D"/>
    <w:rsid w:val="00CD0445"/>
    <w:rsid w:val="00CD04D5"/>
    <w:rsid w:val="00CD04D7"/>
    <w:rsid w:val="00CD060E"/>
    <w:rsid w:val="00CD0917"/>
    <w:rsid w:val="00CD1052"/>
    <w:rsid w:val="00CD107C"/>
    <w:rsid w:val="00CD10D5"/>
    <w:rsid w:val="00CD116B"/>
    <w:rsid w:val="00CD1741"/>
    <w:rsid w:val="00CD19AA"/>
    <w:rsid w:val="00CD1F04"/>
    <w:rsid w:val="00CD2188"/>
    <w:rsid w:val="00CD2324"/>
    <w:rsid w:val="00CD23E3"/>
    <w:rsid w:val="00CD281D"/>
    <w:rsid w:val="00CD29F0"/>
    <w:rsid w:val="00CD2A89"/>
    <w:rsid w:val="00CD2CF6"/>
    <w:rsid w:val="00CD2FBA"/>
    <w:rsid w:val="00CD334B"/>
    <w:rsid w:val="00CD352D"/>
    <w:rsid w:val="00CD3848"/>
    <w:rsid w:val="00CD38C9"/>
    <w:rsid w:val="00CD3B5F"/>
    <w:rsid w:val="00CD3F6C"/>
    <w:rsid w:val="00CD419A"/>
    <w:rsid w:val="00CD4447"/>
    <w:rsid w:val="00CD4584"/>
    <w:rsid w:val="00CD464C"/>
    <w:rsid w:val="00CD46BD"/>
    <w:rsid w:val="00CD46E1"/>
    <w:rsid w:val="00CD4819"/>
    <w:rsid w:val="00CD4C54"/>
    <w:rsid w:val="00CD4E9C"/>
    <w:rsid w:val="00CD50F6"/>
    <w:rsid w:val="00CD5809"/>
    <w:rsid w:val="00CD5950"/>
    <w:rsid w:val="00CD5A26"/>
    <w:rsid w:val="00CD5E55"/>
    <w:rsid w:val="00CD5FCC"/>
    <w:rsid w:val="00CD6189"/>
    <w:rsid w:val="00CD6356"/>
    <w:rsid w:val="00CD6606"/>
    <w:rsid w:val="00CD6969"/>
    <w:rsid w:val="00CD6B7A"/>
    <w:rsid w:val="00CD6D54"/>
    <w:rsid w:val="00CD71C9"/>
    <w:rsid w:val="00CD76FA"/>
    <w:rsid w:val="00CD7AE5"/>
    <w:rsid w:val="00CD7CD9"/>
    <w:rsid w:val="00CE0465"/>
    <w:rsid w:val="00CE0499"/>
    <w:rsid w:val="00CE04BC"/>
    <w:rsid w:val="00CE05F2"/>
    <w:rsid w:val="00CE063D"/>
    <w:rsid w:val="00CE0907"/>
    <w:rsid w:val="00CE0D51"/>
    <w:rsid w:val="00CE0F85"/>
    <w:rsid w:val="00CE11BB"/>
    <w:rsid w:val="00CE1203"/>
    <w:rsid w:val="00CE1B94"/>
    <w:rsid w:val="00CE1BA7"/>
    <w:rsid w:val="00CE2006"/>
    <w:rsid w:val="00CE21FE"/>
    <w:rsid w:val="00CE229B"/>
    <w:rsid w:val="00CE2330"/>
    <w:rsid w:val="00CE24FF"/>
    <w:rsid w:val="00CE2539"/>
    <w:rsid w:val="00CE28FA"/>
    <w:rsid w:val="00CE2CD8"/>
    <w:rsid w:val="00CE2E71"/>
    <w:rsid w:val="00CE30A2"/>
    <w:rsid w:val="00CE32C1"/>
    <w:rsid w:val="00CE3347"/>
    <w:rsid w:val="00CE34DC"/>
    <w:rsid w:val="00CE3B85"/>
    <w:rsid w:val="00CE3CD1"/>
    <w:rsid w:val="00CE417C"/>
    <w:rsid w:val="00CE42C3"/>
    <w:rsid w:val="00CE430A"/>
    <w:rsid w:val="00CE4D0E"/>
    <w:rsid w:val="00CE4D60"/>
    <w:rsid w:val="00CE4E07"/>
    <w:rsid w:val="00CE51BE"/>
    <w:rsid w:val="00CE5D29"/>
    <w:rsid w:val="00CE5D58"/>
    <w:rsid w:val="00CE5F02"/>
    <w:rsid w:val="00CE5F66"/>
    <w:rsid w:val="00CE5FB9"/>
    <w:rsid w:val="00CE61C1"/>
    <w:rsid w:val="00CE6251"/>
    <w:rsid w:val="00CE6D51"/>
    <w:rsid w:val="00CE7308"/>
    <w:rsid w:val="00CE768B"/>
    <w:rsid w:val="00CE76CB"/>
    <w:rsid w:val="00CE7A51"/>
    <w:rsid w:val="00CE7D75"/>
    <w:rsid w:val="00CF0562"/>
    <w:rsid w:val="00CF0D71"/>
    <w:rsid w:val="00CF15C3"/>
    <w:rsid w:val="00CF18D9"/>
    <w:rsid w:val="00CF1985"/>
    <w:rsid w:val="00CF1A7E"/>
    <w:rsid w:val="00CF1B22"/>
    <w:rsid w:val="00CF1C69"/>
    <w:rsid w:val="00CF1C9C"/>
    <w:rsid w:val="00CF1E12"/>
    <w:rsid w:val="00CF21C5"/>
    <w:rsid w:val="00CF258C"/>
    <w:rsid w:val="00CF2725"/>
    <w:rsid w:val="00CF29C8"/>
    <w:rsid w:val="00CF2A20"/>
    <w:rsid w:val="00CF3022"/>
    <w:rsid w:val="00CF30BE"/>
    <w:rsid w:val="00CF38C7"/>
    <w:rsid w:val="00CF3A8C"/>
    <w:rsid w:val="00CF42ED"/>
    <w:rsid w:val="00CF474A"/>
    <w:rsid w:val="00CF4871"/>
    <w:rsid w:val="00CF4946"/>
    <w:rsid w:val="00CF4AB5"/>
    <w:rsid w:val="00CF515A"/>
    <w:rsid w:val="00CF52F4"/>
    <w:rsid w:val="00CF53B9"/>
    <w:rsid w:val="00CF554C"/>
    <w:rsid w:val="00CF5557"/>
    <w:rsid w:val="00CF56D6"/>
    <w:rsid w:val="00CF583F"/>
    <w:rsid w:val="00CF5966"/>
    <w:rsid w:val="00CF61A8"/>
    <w:rsid w:val="00CF6290"/>
    <w:rsid w:val="00CF63D3"/>
    <w:rsid w:val="00CF6596"/>
    <w:rsid w:val="00CF6782"/>
    <w:rsid w:val="00CF67BC"/>
    <w:rsid w:val="00CF6974"/>
    <w:rsid w:val="00CF6C8A"/>
    <w:rsid w:val="00CF6CCB"/>
    <w:rsid w:val="00CF70A9"/>
    <w:rsid w:val="00CF730D"/>
    <w:rsid w:val="00CF7452"/>
    <w:rsid w:val="00CF7562"/>
    <w:rsid w:val="00D00210"/>
    <w:rsid w:val="00D003F0"/>
    <w:rsid w:val="00D00BC9"/>
    <w:rsid w:val="00D0138A"/>
    <w:rsid w:val="00D01638"/>
    <w:rsid w:val="00D019FF"/>
    <w:rsid w:val="00D01FD5"/>
    <w:rsid w:val="00D027E0"/>
    <w:rsid w:val="00D029B1"/>
    <w:rsid w:val="00D02F36"/>
    <w:rsid w:val="00D032FB"/>
    <w:rsid w:val="00D034DA"/>
    <w:rsid w:val="00D03572"/>
    <w:rsid w:val="00D039B2"/>
    <w:rsid w:val="00D03C49"/>
    <w:rsid w:val="00D04464"/>
    <w:rsid w:val="00D048A7"/>
    <w:rsid w:val="00D0494E"/>
    <w:rsid w:val="00D0545F"/>
    <w:rsid w:val="00D05548"/>
    <w:rsid w:val="00D0577F"/>
    <w:rsid w:val="00D05A8B"/>
    <w:rsid w:val="00D05BBF"/>
    <w:rsid w:val="00D05C94"/>
    <w:rsid w:val="00D05DFF"/>
    <w:rsid w:val="00D05E82"/>
    <w:rsid w:val="00D06170"/>
    <w:rsid w:val="00D06751"/>
    <w:rsid w:val="00D06CC9"/>
    <w:rsid w:val="00D070DD"/>
    <w:rsid w:val="00D0740D"/>
    <w:rsid w:val="00D07520"/>
    <w:rsid w:val="00D07A39"/>
    <w:rsid w:val="00D07B88"/>
    <w:rsid w:val="00D07BC2"/>
    <w:rsid w:val="00D07D3B"/>
    <w:rsid w:val="00D10473"/>
    <w:rsid w:val="00D1098A"/>
    <w:rsid w:val="00D11A99"/>
    <w:rsid w:val="00D11DF6"/>
    <w:rsid w:val="00D1274F"/>
    <w:rsid w:val="00D1295E"/>
    <w:rsid w:val="00D12D31"/>
    <w:rsid w:val="00D12F51"/>
    <w:rsid w:val="00D130A5"/>
    <w:rsid w:val="00D13350"/>
    <w:rsid w:val="00D133BA"/>
    <w:rsid w:val="00D13858"/>
    <w:rsid w:val="00D13A73"/>
    <w:rsid w:val="00D13B61"/>
    <w:rsid w:val="00D1404F"/>
    <w:rsid w:val="00D14222"/>
    <w:rsid w:val="00D14735"/>
    <w:rsid w:val="00D147CC"/>
    <w:rsid w:val="00D147E7"/>
    <w:rsid w:val="00D14904"/>
    <w:rsid w:val="00D14918"/>
    <w:rsid w:val="00D14A25"/>
    <w:rsid w:val="00D14E3B"/>
    <w:rsid w:val="00D151F7"/>
    <w:rsid w:val="00D1568D"/>
    <w:rsid w:val="00D158DF"/>
    <w:rsid w:val="00D15A8D"/>
    <w:rsid w:val="00D15CED"/>
    <w:rsid w:val="00D16396"/>
    <w:rsid w:val="00D16644"/>
    <w:rsid w:val="00D16BCC"/>
    <w:rsid w:val="00D16BDC"/>
    <w:rsid w:val="00D17295"/>
    <w:rsid w:val="00D1798C"/>
    <w:rsid w:val="00D17AA3"/>
    <w:rsid w:val="00D17ABE"/>
    <w:rsid w:val="00D20201"/>
    <w:rsid w:val="00D20230"/>
    <w:rsid w:val="00D20252"/>
    <w:rsid w:val="00D20485"/>
    <w:rsid w:val="00D208F6"/>
    <w:rsid w:val="00D20AE4"/>
    <w:rsid w:val="00D20B93"/>
    <w:rsid w:val="00D20BFD"/>
    <w:rsid w:val="00D20EC5"/>
    <w:rsid w:val="00D20EDC"/>
    <w:rsid w:val="00D2112A"/>
    <w:rsid w:val="00D21580"/>
    <w:rsid w:val="00D21AC7"/>
    <w:rsid w:val="00D222F9"/>
    <w:rsid w:val="00D224C8"/>
    <w:rsid w:val="00D22631"/>
    <w:rsid w:val="00D226A0"/>
    <w:rsid w:val="00D22875"/>
    <w:rsid w:val="00D228CF"/>
    <w:rsid w:val="00D229DE"/>
    <w:rsid w:val="00D22DE2"/>
    <w:rsid w:val="00D23FA6"/>
    <w:rsid w:val="00D24220"/>
    <w:rsid w:val="00D2441A"/>
    <w:rsid w:val="00D2454D"/>
    <w:rsid w:val="00D24604"/>
    <w:rsid w:val="00D24900"/>
    <w:rsid w:val="00D24B34"/>
    <w:rsid w:val="00D24E68"/>
    <w:rsid w:val="00D25387"/>
    <w:rsid w:val="00D2540B"/>
    <w:rsid w:val="00D256E9"/>
    <w:rsid w:val="00D2582B"/>
    <w:rsid w:val="00D258CF"/>
    <w:rsid w:val="00D25B95"/>
    <w:rsid w:val="00D26552"/>
    <w:rsid w:val="00D26585"/>
    <w:rsid w:val="00D2674D"/>
    <w:rsid w:val="00D26847"/>
    <w:rsid w:val="00D271E5"/>
    <w:rsid w:val="00D27462"/>
    <w:rsid w:val="00D274C9"/>
    <w:rsid w:val="00D27D99"/>
    <w:rsid w:val="00D304B2"/>
    <w:rsid w:val="00D30583"/>
    <w:rsid w:val="00D30901"/>
    <w:rsid w:val="00D30E6A"/>
    <w:rsid w:val="00D3110B"/>
    <w:rsid w:val="00D313A0"/>
    <w:rsid w:val="00D3148A"/>
    <w:rsid w:val="00D319E1"/>
    <w:rsid w:val="00D31E7B"/>
    <w:rsid w:val="00D31FA1"/>
    <w:rsid w:val="00D32496"/>
    <w:rsid w:val="00D333C9"/>
    <w:rsid w:val="00D3344B"/>
    <w:rsid w:val="00D3367D"/>
    <w:rsid w:val="00D33938"/>
    <w:rsid w:val="00D33963"/>
    <w:rsid w:val="00D33B69"/>
    <w:rsid w:val="00D33EFD"/>
    <w:rsid w:val="00D34AB7"/>
    <w:rsid w:val="00D34FB3"/>
    <w:rsid w:val="00D34FD4"/>
    <w:rsid w:val="00D35A6A"/>
    <w:rsid w:val="00D3611C"/>
    <w:rsid w:val="00D362C8"/>
    <w:rsid w:val="00D36D7B"/>
    <w:rsid w:val="00D375B4"/>
    <w:rsid w:val="00D37602"/>
    <w:rsid w:val="00D3762C"/>
    <w:rsid w:val="00D37E73"/>
    <w:rsid w:val="00D40065"/>
    <w:rsid w:val="00D4039C"/>
    <w:rsid w:val="00D40762"/>
    <w:rsid w:val="00D408A8"/>
    <w:rsid w:val="00D409C4"/>
    <w:rsid w:val="00D40E4B"/>
    <w:rsid w:val="00D41048"/>
    <w:rsid w:val="00D410E2"/>
    <w:rsid w:val="00D411FE"/>
    <w:rsid w:val="00D4134D"/>
    <w:rsid w:val="00D41588"/>
    <w:rsid w:val="00D4176B"/>
    <w:rsid w:val="00D422FF"/>
    <w:rsid w:val="00D42D6A"/>
    <w:rsid w:val="00D430CE"/>
    <w:rsid w:val="00D431E1"/>
    <w:rsid w:val="00D436D3"/>
    <w:rsid w:val="00D438E1"/>
    <w:rsid w:val="00D439E1"/>
    <w:rsid w:val="00D43C2E"/>
    <w:rsid w:val="00D43D1B"/>
    <w:rsid w:val="00D4423B"/>
    <w:rsid w:val="00D4423E"/>
    <w:rsid w:val="00D446DE"/>
    <w:rsid w:val="00D44847"/>
    <w:rsid w:val="00D448DC"/>
    <w:rsid w:val="00D44B50"/>
    <w:rsid w:val="00D44DCE"/>
    <w:rsid w:val="00D44FE4"/>
    <w:rsid w:val="00D45547"/>
    <w:rsid w:val="00D45AC6"/>
    <w:rsid w:val="00D45C5A"/>
    <w:rsid w:val="00D460A8"/>
    <w:rsid w:val="00D46412"/>
    <w:rsid w:val="00D46BE2"/>
    <w:rsid w:val="00D46FAE"/>
    <w:rsid w:val="00D47055"/>
    <w:rsid w:val="00D47651"/>
    <w:rsid w:val="00D47719"/>
    <w:rsid w:val="00D47AEC"/>
    <w:rsid w:val="00D47D7E"/>
    <w:rsid w:val="00D500F6"/>
    <w:rsid w:val="00D5012A"/>
    <w:rsid w:val="00D5036A"/>
    <w:rsid w:val="00D50471"/>
    <w:rsid w:val="00D50A0B"/>
    <w:rsid w:val="00D50B66"/>
    <w:rsid w:val="00D5134C"/>
    <w:rsid w:val="00D514B0"/>
    <w:rsid w:val="00D5191D"/>
    <w:rsid w:val="00D51B2E"/>
    <w:rsid w:val="00D51DBE"/>
    <w:rsid w:val="00D51E6F"/>
    <w:rsid w:val="00D52476"/>
    <w:rsid w:val="00D52B7C"/>
    <w:rsid w:val="00D53348"/>
    <w:rsid w:val="00D533DD"/>
    <w:rsid w:val="00D533DE"/>
    <w:rsid w:val="00D5344C"/>
    <w:rsid w:val="00D53632"/>
    <w:rsid w:val="00D53A22"/>
    <w:rsid w:val="00D53A2C"/>
    <w:rsid w:val="00D53BB0"/>
    <w:rsid w:val="00D53F07"/>
    <w:rsid w:val="00D53F80"/>
    <w:rsid w:val="00D541BE"/>
    <w:rsid w:val="00D54432"/>
    <w:rsid w:val="00D545B5"/>
    <w:rsid w:val="00D54604"/>
    <w:rsid w:val="00D54A63"/>
    <w:rsid w:val="00D54A68"/>
    <w:rsid w:val="00D54AFE"/>
    <w:rsid w:val="00D54B93"/>
    <w:rsid w:val="00D54BF5"/>
    <w:rsid w:val="00D559CC"/>
    <w:rsid w:val="00D55BDD"/>
    <w:rsid w:val="00D56995"/>
    <w:rsid w:val="00D572B9"/>
    <w:rsid w:val="00D57516"/>
    <w:rsid w:val="00D575B0"/>
    <w:rsid w:val="00D577DD"/>
    <w:rsid w:val="00D57A7B"/>
    <w:rsid w:val="00D57ADF"/>
    <w:rsid w:val="00D57B42"/>
    <w:rsid w:val="00D57B45"/>
    <w:rsid w:val="00D57BCD"/>
    <w:rsid w:val="00D600C2"/>
    <w:rsid w:val="00D603FF"/>
    <w:rsid w:val="00D60866"/>
    <w:rsid w:val="00D60A7B"/>
    <w:rsid w:val="00D60A7E"/>
    <w:rsid w:val="00D60C6F"/>
    <w:rsid w:val="00D61140"/>
    <w:rsid w:val="00D61978"/>
    <w:rsid w:val="00D61E0A"/>
    <w:rsid w:val="00D62356"/>
    <w:rsid w:val="00D626E1"/>
    <w:rsid w:val="00D628E2"/>
    <w:rsid w:val="00D62ADC"/>
    <w:rsid w:val="00D62D92"/>
    <w:rsid w:val="00D62DBB"/>
    <w:rsid w:val="00D62E24"/>
    <w:rsid w:val="00D630C1"/>
    <w:rsid w:val="00D630C3"/>
    <w:rsid w:val="00D634F1"/>
    <w:rsid w:val="00D63B59"/>
    <w:rsid w:val="00D63C3F"/>
    <w:rsid w:val="00D63DCF"/>
    <w:rsid w:val="00D63FF3"/>
    <w:rsid w:val="00D640A8"/>
    <w:rsid w:val="00D64544"/>
    <w:rsid w:val="00D64853"/>
    <w:rsid w:val="00D64BD5"/>
    <w:rsid w:val="00D64C97"/>
    <w:rsid w:val="00D64D8E"/>
    <w:rsid w:val="00D650BC"/>
    <w:rsid w:val="00D654DF"/>
    <w:rsid w:val="00D65952"/>
    <w:rsid w:val="00D65BB2"/>
    <w:rsid w:val="00D65DD2"/>
    <w:rsid w:val="00D661B5"/>
    <w:rsid w:val="00D6641F"/>
    <w:rsid w:val="00D66A8A"/>
    <w:rsid w:val="00D66ABA"/>
    <w:rsid w:val="00D66AEB"/>
    <w:rsid w:val="00D66E01"/>
    <w:rsid w:val="00D672DD"/>
    <w:rsid w:val="00D674AE"/>
    <w:rsid w:val="00D67D64"/>
    <w:rsid w:val="00D67DB1"/>
    <w:rsid w:val="00D705BD"/>
    <w:rsid w:val="00D70699"/>
    <w:rsid w:val="00D706CB"/>
    <w:rsid w:val="00D706E1"/>
    <w:rsid w:val="00D707DD"/>
    <w:rsid w:val="00D70AA9"/>
    <w:rsid w:val="00D7110F"/>
    <w:rsid w:val="00D71334"/>
    <w:rsid w:val="00D71A32"/>
    <w:rsid w:val="00D71B37"/>
    <w:rsid w:val="00D71F24"/>
    <w:rsid w:val="00D7210D"/>
    <w:rsid w:val="00D7247B"/>
    <w:rsid w:val="00D724FA"/>
    <w:rsid w:val="00D726EE"/>
    <w:rsid w:val="00D72CBB"/>
    <w:rsid w:val="00D72F8D"/>
    <w:rsid w:val="00D731B2"/>
    <w:rsid w:val="00D733F0"/>
    <w:rsid w:val="00D73551"/>
    <w:rsid w:val="00D73592"/>
    <w:rsid w:val="00D736DA"/>
    <w:rsid w:val="00D74018"/>
    <w:rsid w:val="00D74062"/>
    <w:rsid w:val="00D741D2"/>
    <w:rsid w:val="00D7430D"/>
    <w:rsid w:val="00D7493F"/>
    <w:rsid w:val="00D74BED"/>
    <w:rsid w:val="00D74F41"/>
    <w:rsid w:val="00D75561"/>
    <w:rsid w:val="00D75A20"/>
    <w:rsid w:val="00D75C1F"/>
    <w:rsid w:val="00D75E09"/>
    <w:rsid w:val="00D75E33"/>
    <w:rsid w:val="00D75E37"/>
    <w:rsid w:val="00D75E85"/>
    <w:rsid w:val="00D75F1F"/>
    <w:rsid w:val="00D76163"/>
    <w:rsid w:val="00D76236"/>
    <w:rsid w:val="00D7648E"/>
    <w:rsid w:val="00D76E47"/>
    <w:rsid w:val="00D7736E"/>
    <w:rsid w:val="00D7738B"/>
    <w:rsid w:val="00D77400"/>
    <w:rsid w:val="00D7767A"/>
    <w:rsid w:val="00D77C05"/>
    <w:rsid w:val="00D77CB2"/>
    <w:rsid w:val="00D77E22"/>
    <w:rsid w:val="00D80055"/>
    <w:rsid w:val="00D8015E"/>
    <w:rsid w:val="00D80261"/>
    <w:rsid w:val="00D803CC"/>
    <w:rsid w:val="00D806E8"/>
    <w:rsid w:val="00D80837"/>
    <w:rsid w:val="00D80A3A"/>
    <w:rsid w:val="00D80DA0"/>
    <w:rsid w:val="00D80FD9"/>
    <w:rsid w:val="00D81108"/>
    <w:rsid w:val="00D81519"/>
    <w:rsid w:val="00D81557"/>
    <w:rsid w:val="00D8166D"/>
    <w:rsid w:val="00D816E3"/>
    <w:rsid w:val="00D82BC7"/>
    <w:rsid w:val="00D82C1D"/>
    <w:rsid w:val="00D82D71"/>
    <w:rsid w:val="00D839E6"/>
    <w:rsid w:val="00D83AAF"/>
    <w:rsid w:val="00D83DF7"/>
    <w:rsid w:val="00D840D8"/>
    <w:rsid w:val="00D84139"/>
    <w:rsid w:val="00D84543"/>
    <w:rsid w:val="00D845D4"/>
    <w:rsid w:val="00D84A48"/>
    <w:rsid w:val="00D84E4A"/>
    <w:rsid w:val="00D85071"/>
    <w:rsid w:val="00D851A2"/>
    <w:rsid w:val="00D85681"/>
    <w:rsid w:val="00D85D7C"/>
    <w:rsid w:val="00D85D83"/>
    <w:rsid w:val="00D85DBF"/>
    <w:rsid w:val="00D85E87"/>
    <w:rsid w:val="00D86369"/>
    <w:rsid w:val="00D8649A"/>
    <w:rsid w:val="00D865B1"/>
    <w:rsid w:val="00D867EA"/>
    <w:rsid w:val="00D86CF4"/>
    <w:rsid w:val="00D87206"/>
    <w:rsid w:val="00D8734A"/>
    <w:rsid w:val="00D87782"/>
    <w:rsid w:val="00D87849"/>
    <w:rsid w:val="00D87B17"/>
    <w:rsid w:val="00D87B62"/>
    <w:rsid w:val="00D87DA0"/>
    <w:rsid w:val="00D9042C"/>
    <w:rsid w:val="00D9103F"/>
    <w:rsid w:val="00D922D0"/>
    <w:rsid w:val="00D9244C"/>
    <w:rsid w:val="00D924BB"/>
    <w:rsid w:val="00D927FE"/>
    <w:rsid w:val="00D92CAF"/>
    <w:rsid w:val="00D9340C"/>
    <w:rsid w:val="00D936AE"/>
    <w:rsid w:val="00D936D3"/>
    <w:rsid w:val="00D93A14"/>
    <w:rsid w:val="00D93A15"/>
    <w:rsid w:val="00D93F88"/>
    <w:rsid w:val="00D94DE6"/>
    <w:rsid w:val="00D95268"/>
    <w:rsid w:val="00D9542B"/>
    <w:rsid w:val="00D956A4"/>
    <w:rsid w:val="00D95982"/>
    <w:rsid w:val="00D95D7E"/>
    <w:rsid w:val="00D96A11"/>
    <w:rsid w:val="00D96CF1"/>
    <w:rsid w:val="00D96D99"/>
    <w:rsid w:val="00D96EBC"/>
    <w:rsid w:val="00D96F59"/>
    <w:rsid w:val="00D97960"/>
    <w:rsid w:val="00D97A92"/>
    <w:rsid w:val="00D97ADC"/>
    <w:rsid w:val="00D97BCA"/>
    <w:rsid w:val="00D97C39"/>
    <w:rsid w:val="00D97DDF"/>
    <w:rsid w:val="00D97EAB"/>
    <w:rsid w:val="00D97F40"/>
    <w:rsid w:val="00DA009B"/>
    <w:rsid w:val="00DA03FD"/>
    <w:rsid w:val="00DA07A1"/>
    <w:rsid w:val="00DA0843"/>
    <w:rsid w:val="00DA0D9F"/>
    <w:rsid w:val="00DA0F41"/>
    <w:rsid w:val="00DA0F81"/>
    <w:rsid w:val="00DA1191"/>
    <w:rsid w:val="00DA14FA"/>
    <w:rsid w:val="00DA152B"/>
    <w:rsid w:val="00DA1550"/>
    <w:rsid w:val="00DA17E2"/>
    <w:rsid w:val="00DA1D09"/>
    <w:rsid w:val="00DA22CF"/>
    <w:rsid w:val="00DA25FD"/>
    <w:rsid w:val="00DA2CE5"/>
    <w:rsid w:val="00DA300F"/>
    <w:rsid w:val="00DA323F"/>
    <w:rsid w:val="00DA382A"/>
    <w:rsid w:val="00DA3B4D"/>
    <w:rsid w:val="00DA3F72"/>
    <w:rsid w:val="00DA450B"/>
    <w:rsid w:val="00DA466C"/>
    <w:rsid w:val="00DA5168"/>
    <w:rsid w:val="00DA5245"/>
    <w:rsid w:val="00DA52E0"/>
    <w:rsid w:val="00DA53AC"/>
    <w:rsid w:val="00DA5824"/>
    <w:rsid w:val="00DA5911"/>
    <w:rsid w:val="00DA5AC8"/>
    <w:rsid w:val="00DA5EB7"/>
    <w:rsid w:val="00DA632A"/>
    <w:rsid w:val="00DA65D9"/>
    <w:rsid w:val="00DA6C5B"/>
    <w:rsid w:val="00DA6E2F"/>
    <w:rsid w:val="00DA70D0"/>
    <w:rsid w:val="00DA722E"/>
    <w:rsid w:val="00DA73C4"/>
    <w:rsid w:val="00DA7733"/>
    <w:rsid w:val="00DA7C22"/>
    <w:rsid w:val="00DA7D16"/>
    <w:rsid w:val="00DA7DD9"/>
    <w:rsid w:val="00DB0003"/>
    <w:rsid w:val="00DB0276"/>
    <w:rsid w:val="00DB0284"/>
    <w:rsid w:val="00DB0389"/>
    <w:rsid w:val="00DB085C"/>
    <w:rsid w:val="00DB08D5"/>
    <w:rsid w:val="00DB0B28"/>
    <w:rsid w:val="00DB0E32"/>
    <w:rsid w:val="00DB0F82"/>
    <w:rsid w:val="00DB129A"/>
    <w:rsid w:val="00DB12F8"/>
    <w:rsid w:val="00DB198D"/>
    <w:rsid w:val="00DB1D99"/>
    <w:rsid w:val="00DB1E02"/>
    <w:rsid w:val="00DB230F"/>
    <w:rsid w:val="00DB2339"/>
    <w:rsid w:val="00DB23BC"/>
    <w:rsid w:val="00DB2C0D"/>
    <w:rsid w:val="00DB2C17"/>
    <w:rsid w:val="00DB2C82"/>
    <w:rsid w:val="00DB2E62"/>
    <w:rsid w:val="00DB31AB"/>
    <w:rsid w:val="00DB3265"/>
    <w:rsid w:val="00DB33A5"/>
    <w:rsid w:val="00DB3629"/>
    <w:rsid w:val="00DB3639"/>
    <w:rsid w:val="00DB398E"/>
    <w:rsid w:val="00DB3CD0"/>
    <w:rsid w:val="00DB3D65"/>
    <w:rsid w:val="00DB3EAF"/>
    <w:rsid w:val="00DB4127"/>
    <w:rsid w:val="00DB42A1"/>
    <w:rsid w:val="00DB438A"/>
    <w:rsid w:val="00DB4601"/>
    <w:rsid w:val="00DB463F"/>
    <w:rsid w:val="00DB4BA5"/>
    <w:rsid w:val="00DB569C"/>
    <w:rsid w:val="00DB653A"/>
    <w:rsid w:val="00DB694B"/>
    <w:rsid w:val="00DB70A8"/>
    <w:rsid w:val="00DB75AB"/>
    <w:rsid w:val="00DB7960"/>
    <w:rsid w:val="00DB7F30"/>
    <w:rsid w:val="00DC02A3"/>
    <w:rsid w:val="00DC0473"/>
    <w:rsid w:val="00DC0ED8"/>
    <w:rsid w:val="00DC0EEE"/>
    <w:rsid w:val="00DC0F1D"/>
    <w:rsid w:val="00DC1A47"/>
    <w:rsid w:val="00DC1F36"/>
    <w:rsid w:val="00DC2036"/>
    <w:rsid w:val="00DC235B"/>
    <w:rsid w:val="00DC24A3"/>
    <w:rsid w:val="00DC2623"/>
    <w:rsid w:val="00DC2939"/>
    <w:rsid w:val="00DC2AAB"/>
    <w:rsid w:val="00DC2D73"/>
    <w:rsid w:val="00DC2F23"/>
    <w:rsid w:val="00DC2F3C"/>
    <w:rsid w:val="00DC3493"/>
    <w:rsid w:val="00DC37CD"/>
    <w:rsid w:val="00DC3DEA"/>
    <w:rsid w:val="00DC44EA"/>
    <w:rsid w:val="00DC468A"/>
    <w:rsid w:val="00DC4CB9"/>
    <w:rsid w:val="00DC509B"/>
    <w:rsid w:val="00DC560F"/>
    <w:rsid w:val="00DC5BE4"/>
    <w:rsid w:val="00DC690A"/>
    <w:rsid w:val="00DC6B3C"/>
    <w:rsid w:val="00DC6F12"/>
    <w:rsid w:val="00DC7039"/>
    <w:rsid w:val="00DC7192"/>
    <w:rsid w:val="00DC7B92"/>
    <w:rsid w:val="00DC7BD1"/>
    <w:rsid w:val="00DD00CF"/>
    <w:rsid w:val="00DD05D6"/>
    <w:rsid w:val="00DD0731"/>
    <w:rsid w:val="00DD07EB"/>
    <w:rsid w:val="00DD0F4B"/>
    <w:rsid w:val="00DD0F56"/>
    <w:rsid w:val="00DD152A"/>
    <w:rsid w:val="00DD1799"/>
    <w:rsid w:val="00DD17A3"/>
    <w:rsid w:val="00DD180F"/>
    <w:rsid w:val="00DD1C14"/>
    <w:rsid w:val="00DD2016"/>
    <w:rsid w:val="00DD255D"/>
    <w:rsid w:val="00DD2F3B"/>
    <w:rsid w:val="00DD35A1"/>
    <w:rsid w:val="00DD3770"/>
    <w:rsid w:val="00DD39B8"/>
    <w:rsid w:val="00DD3A46"/>
    <w:rsid w:val="00DD3DB2"/>
    <w:rsid w:val="00DD4172"/>
    <w:rsid w:val="00DD419A"/>
    <w:rsid w:val="00DD43D0"/>
    <w:rsid w:val="00DD443B"/>
    <w:rsid w:val="00DD4782"/>
    <w:rsid w:val="00DD4B3A"/>
    <w:rsid w:val="00DD4DB2"/>
    <w:rsid w:val="00DD4FBE"/>
    <w:rsid w:val="00DD56A3"/>
    <w:rsid w:val="00DD5CB8"/>
    <w:rsid w:val="00DD6018"/>
    <w:rsid w:val="00DD6071"/>
    <w:rsid w:val="00DD63A9"/>
    <w:rsid w:val="00DD63DD"/>
    <w:rsid w:val="00DD645E"/>
    <w:rsid w:val="00DD6839"/>
    <w:rsid w:val="00DD6F03"/>
    <w:rsid w:val="00DD6F4C"/>
    <w:rsid w:val="00DD70E5"/>
    <w:rsid w:val="00DD710C"/>
    <w:rsid w:val="00DD73E6"/>
    <w:rsid w:val="00DD79D0"/>
    <w:rsid w:val="00DD7DB0"/>
    <w:rsid w:val="00DE0204"/>
    <w:rsid w:val="00DE0970"/>
    <w:rsid w:val="00DE0D4F"/>
    <w:rsid w:val="00DE1060"/>
    <w:rsid w:val="00DE1266"/>
    <w:rsid w:val="00DE1A36"/>
    <w:rsid w:val="00DE1DE3"/>
    <w:rsid w:val="00DE25CE"/>
    <w:rsid w:val="00DE281D"/>
    <w:rsid w:val="00DE2B67"/>
    <w:rsid w:val="00DE3020"/>
    <w:rsid w:val="00DE321C"/>
    <w:rsid w:val="00DE3456"/>
    <w:rsid w:val="00DE3779"/>
    <w:rsid w:val="00DE4016"/>
    <w:rsid w:val="00DE40FE"/>
    <w:rsid w:val="00DE4144"/>
    <w:rsid w:val="00DE41EC"/>
    <w:rsid w:val="00DE4A36"/>
    <w:rsid w:val="00DE4B6C"/>
    <w:rsid w:val="00DE501D"/>
    <w:rsid w:val="00DE5031"/>
    <w:rsid w:val="00DE5361"/>
    <w:rsid w:val="00DE5700"/>
    <w:rsid w:val="00DE58D1"/>
    <w:rsid w:val="00DE5A67"/>
    <w:rsid w:val="00DE5C01"/>
    <w:rsid w:val="00DE5C23"/>
    <w:rsid w:val="00DE6164"/>
    <w:rsid w:val="00DE68BE"/>
    <w:rsid w:val="00DE7616"/>
    <w:rsid w:val="00DE77E5"/>
    <w:rsid w:val="00DE7824"/>
    <w:rsid w:val="00DE78C4"/>
    <w:rsid w:val="00DE78FA"/>
    <w:rsid w:val="00DE79A0"/>
    <w:rsid w:val="00DE7A13"/>
    <w:rsid w:val="00DE7DEE"/>
    <w:rsid w:val="00DE7DF4"/>
    <w:rsid w:val="00DE7FF9"/>
    <w:rsid w:val="00DF00E0"/>
    <w:rsid w:val="00DF012D"/>
    <w:rsid w:val="00DF067A"/>
    <w:rsid w:val="00DF0879"/>
    <w:rsid w:val="00DF0A5D"/>
    <w:rsid w:val="00DF0C6A"/>
    <w:rsid w:val="00DF0F0E"/>
    <w:rsid w:val="00DF0FC0"/>
    <w:rsid w:val="00DF11E3"/>
    <w:rsid w:val="00DF1449"/>
    <w:rsid w:val="00DF16B0"/>
    <w:rsid w:val="00DF176E"/>
    <w:rsid w:val="00DF17D1"/>
    <w:rsid w:val="00DF1BFC"/>
    <w:rsid w:val="00DF262D"/>
    <w:rsid w:val="00DF29AE"/>
    <w:rsid w:val="00DF2AC4"/>
    <w:rsid w:val="00DF2AEB"/>
    <w:rsid w:val="00DF2CD7"/>
    <w:rsid w:val="00DF2D4D"/>
    <w:rsid w:val="00DF2F5E"/>
    <w:rsid w:val="00DF2FC3"/>
    <w:rsid w:val="00DF308A"/>
    <w:rsid w:val="00DF33E0"/>
    <w:rsid w:val="00DF3427"/>
    <w:rsid w:val="00DF38C5"/>
    <w:rsid w:val="00DF45B4"/>
    <w:rsid w:val="00DF4777"/>
    <w:rsid w:val="00DF4AE1"/>
    <w:rsid w:val="00DF4C60"/>
    <w:rsid w:val="00DF4CB6"/>
    <w:rsid w:val="00DF4FEF"/>
    <w:rsid w:val="00DF5110"/>
    <w:rsid w:val="00DF516E"/>
    <w:rsid w:val="00DF545C"/>
    <w:rsid w:val="00DF5A35"/>
    <w:rsid w:val="00DF5AD7"/>
    <w:rsid w:val="00DF5B66"/>
    <w:rsid w:val="00DF5D55"/>
    <w:rsid w:val="00DF628C"/>
    <w:rsid w:val="00DF67B5"/>
    <w:rsid w:val="00DF6BEF"/>
    <w:rsid w:val="00DF6CDC"/>
    <w:rsid w:val="00DF6EC3"/>
    <w:rsid w:val="00DF706F"/>
    <w:rsid w:val="00DF726B"/>
    <w:rsid w:val="00DF72D6"/>
    <w:rsid w:val="00DF74B4"/>
    <w:rsid w:val="00DF74E8"/>
    <w:rsid w:val="00DF76CD"/>
    <w:rsid w:val="00DF7767"/>
    <w:rsid w:val="00DF779E"/>
    <w:rsid w:val="00DF7AB4"/>
    <w:rsid w:val="00DF7F6D"/>
    <w:rsid w:val="00E00726"/>
    <w:rsid w:val="00E00BE9"/>
    <w:rsid w:val="00E00CEE"/>
    <w:rsid w:val="00E00E62"/>
    <w:rsid w:val="00E01935"/>
    <w:rsid w:val="00E01A38"/>
    <w:rsid w:val="00E01A3E"/>
    <w:rsid w:val="00E01CF1"/>
    <w:rsid w:val="00E02610"/>
    <w:rsid w:val="00E02739"/>
    <w:rsid w:val="00E0290F"/>
    <w:rsid w:val="00E037AB"/>
    <w:rsid w:val="00E039C2"/>
    <w:rsid w:val="00E03F22"/>
    <w:rsid w:val="00E040F8"/>
    <w:rsid w:val="00E0415D"/>
    <w:rsid w:val="00E0451F"/>
    <w:rsid w:val="00E0525F"/>
    <w:rsid w:val="00E057B0"/>
    <w:rsid w:val="00E05F61"/>
    <w:rsid w:val="00E06723"/>
    <w:rsid w:val="00E068CB"/>
    <w:rsid w:val="00E06973"/>
    <w:rsid w:val="00E06C0A"/>
    <w:rsid w:val="00E0751E"/>
    <w:rsid w:val="00E077CA"/>
    <w:rsid w:val="00E07AA5"/>
    <w:rsid w:val="00E07B3F"/>
    <w:rsid w:val="00E07D8A"/>
    <w:rsid w:val="00E07ECF"/>
    <w:rsid w:val="00E07F08"/>
    <w:rsid w:val="00E10344"/>
    <w:rsid w:val="00E10643"/>
    <w:rsid w:val="00E110E8"/>
    <w:rsid w:val="00E11516"/>
    <w:rsid w:val="00E118A1"/>
    <w:rsid w:val="00E11B82"/>
    <w:rsid w:val="00E1228D"/>
    <w:rsid w:val="00E1249C"/>
    <w:rsid w:val="00E12591"/>
    <w:rsid w:val="00E12596"/>
    <w:rsid w:val="00E12F2F"/>
    <w:rsid w:val="00E132D0"/>
    <w:rsid w:val="00E13307"/>
    <w:rsid w:val="00E1353F"/>
    <w:rsid w:val="00E142FE"/>
    <w:rsid w:val="00E143E8"/>
    <w:rsid w:val="00E150D6"/>
    <w:rsid w:val="00E15983"/>
    <w:rsid w:val="00E15F70"/>
    <w:rsid w:val="00E1624C"/>
    <w:rsid w:val="00E162B5"/>
    <w:rsid w:val="00E16307"/>
    <w:rsid w:val="00E16382"/>
    <w:rsid w:val="00E16574"/>
    <w:rsid w:val="00E1668A"/>
    <w:rsid w:val="00E16809"/>
    <w:rsid w:val="00E16FF8"/>
    <w:rsid w:val="00E17157"/>
    <w:rsid w:val="00E17227"/>
    <w:rsid w:val="00E1724E"/>
    <w:rsid w:val="00E173CC"/>
    <w:rsid w:val="00E17600"/>
    <w:rsid w:val="00E1790C"/>
    <w:rsid w:val="00E17CFE"/>
    <w:rsid w:val="00E2010A"/>
    <w:rsid w:val="00E20269"/>
    <w:rsid w:val="00E20606"/>
    <w:rsid w:val="00E206FB"/>
    <w:rsid w:val="00E20A83"/>
    <w:rsid w:val="00E20E61"/>
    <w:rsid w:val="00E21315"/>
    <w:rsid w:val="00E22626"/>
    <w:rsid w:val="00E228B3"/>
    <w:rsid w:val="00E22B61"/>
    <w:rsid w:val="00E22F56"/>
    <w:rsid w:val="00E22F60"/>
    <w:rsid w:val="00E234BA"/>
    <w:rsid w:val="00E2368E"/>
    <w:rsid w:val="00E23F4D"/>
    <w:rsid w:val="00E240B5"/>
    <w:rsid w:val="00E24187"/>
    <w:rsid w:val="00E2433C"/>
    <w:rsid w:val="00E24D2A"/>
    <w:rsid w:val="00E24F0C"/>
    <w:rsid w:val="00E24FB9"/>
    <w:rsid w:val="00E25700"/>
    <w:rsid w:val="00E25899"/>
    <w:rsid w:val="00E25B80"/>
    <w:rsid w:val="00E25CC8"/>
    <w:rsid w:val="00E25EE0"/>
    <w:rsid w:val="00E2619B"/>
    <w:rsid w:val="00E263BC"/>
    <w:rsid w:val="00E26557"/>
    <w:rsid w:val="00E26569"/>
    <w:rsid w:val="00E265BD"/>
    <w:rsid w:val="00E26686"/>
    <w:rsid w:val="00E26773"/>
    <w:rsid w:val="00E26915"/>
    <w:rsid w:val="00E26B81"/>
    <w:rsid w:val="00E26DC3"/>
    <w:rsid w:val="00E2709B"/>
    <w:rsid w:val="00E27372"/>
    <w:rsid w:val="00E2760F"/>
    <w:rsid w:val="00E2762A"/>
    <w:rsid w:val="00E27832"/>
    <w:rsid w:val="00E2783A"/>
    <w:rsid w:val="00E279F5"/>
    <w:rsid w:val="00E27AE1"/>
    <w:rsid w:val="00E27B96"/>
    <w:rsid w:val="00E300AD"/>
    <w:rsid w:val="00E3022E"/>
    <w:rsid w:val="00E3071B"/>
    <w:rsid w:val="00E3101A"/>
    <w:rsid w:val="00E313A3"/>
    <w:rsid w:val="00E318BC"/>
    <w:rsid w:val="00E31E4E"/>
    <w:rsid w:val="00E31F42"/>
    <w:rsid w:val="00E32060"/>
    <w:rsid w:val="00E32141"/>
    <w:rsid w:val="00E32585"/>
    <w:rsid w:val="00E32A31"/>
    <w:rsid w:val="00E32B6E"/>
    <w:rsid w:val="00E32DC7"/>
    <w:rsid w:val="00E32EA6"/>
    <w:rsid w:val="00E32EFB"/>
    <w:rsid w:val="00E32FBC"/>
    <w:rsid w:val="00E331A2"/>
    <w:rsid w:val="00E34105"/>
    <w:rsid w:val="00E347BD"/>
    <w:rsid w:val="00E348DA"/>
    <w:rsid w:val="00E34991"/>
    <w:rsid w:val="00E34DA7"/>
    <w:rsid w:val="00E34EDA"/>
    <w:rsid w:val="00E352A5"/>
    <w:rsid w:val="00E3546E"/>
    <w:rsid w:val="00E3593F"/>
    <w:rsid w:val="00E35954"/>
    <w:rsid w:val="00E35AF9"/>
    <w:rsid w:val="00E35FFA"/>
    <w:rsid w:val="00E360B7"/>
    <w:rsid w:val="00E36337"/>
    <w:rsid w:val="00E36430"/>
    <w:rsid w:val="00E36C66"/>
    <w:rsid w:val="00E36F1A"/>
    <w:rsid w:val="00E36FA2"/>
    <w:rsid w:val="00E372A1"/>
    <w:rsid w:val="00E37302"/>
    <w:rsid w:val="00E376DA"/>
    <w:rsid w:val="00E37746"/>
    <w:rsid w:val="00E37A8D"/>
    <w:rsid w:val="00E37B62"/>
    <w:rsid w:val="00E37DF9"/>
    <w:rsid w:val="00E37FEF"/>
    <w:rsid w:val="00E400ED"/>
    <w:rsid w:val="00E40238"/>
    <w:rsid w:val="00E41032"/>
    <w:rsid w:val="00E41496"/>
    <w:rsid w:val="00E416A9"/>
    <w:rsid w:val="00E41983"/>
    <w:rsid w:val="00E41C89"/>
    <w:rsid w:val="00E41D55"/>
    <w:rsid w:val="00E41FB5"/>
    <w:rsid w:val="00E42005"/>
    <w:rsid w:val="00E42103"/>
    <w:rsid w:val="00E4217F"/>
    <w:rsid w:val="00E42E40"/>
    <w:rsid w:val="00E430E0"/>
    <w:rsid w:val="00E43236"/>
    <w:rsid w:val="00E434A2"/>
    <w:rsid w:val="00E434C1"/>
    <w:rsid w:val="00E437CF"/>
    <w:rsid w:val="00E43975"/>
    <w:rsid w:val="00E43C8F"/>
    <w:rsid w:val="00E43D1D"/>
    <w:rsid w:val="00E4433F"/>
    <w:rsid w:val="00E443EC"/>
    <w:rsid w:val="00E449DD"/>
    <w:rsid w:val="00E44B31"/>
    <w:rsid w:val="00E44C1D"/>
    <w:rsid w:val="00E44D8E"/>
    <w:rsid w:val="00E452F4"/>
    <w:rsid w:val="00E4546C"/>
    <w:rsid w:val="00E454D9"/>
    <w:rsid w:val="00E455F4"/>
    <w:rsid w:val="00E45919"/>
    <w:rsid w:val="00E45970"/>
    <w:rsid w:val="00E45EB8"/>
    <w:rsid w:val="00E46258"/>
    <w:rsid w:val="00E46377"/>
    <w:rsid w:val="00E46482"/>
    <w:rsid w:val="00E469AE"/>
    <w:rsid w:val="00E46C36"/>
    <w:rsid w:val="00E46C7F"/>
    <w:rsid w:val="00E46C8E"/>
    <w:rsid w:val="00E4764B"/>
    <w:rsid w:val="00E479AD"/>
    <w:rsid w:val="00E479BD"/>
    <w:rsid w:val="00E47BD3"/>
    <w:rsid w:val="00E5025E"/>
    <w:rsid w:val="00E50598"/>
    <w:rsid w:val="00E50BAD"/>
    <w:rsid w:val="00E50C8B"/>
    <w:rsid w:val="00E50D98"/>
    <w:rsid w:val="00E50E93"/>
    <w:rsid w:val="00E510CE"/>
    <w:rsid w:val="00E511C7"/>
    <w:rsid w:val="00E51293"/>
    <w:rsid w:val="00E51518"/>
    <w:rsid w:val="00E51543"/>
    <w:rsid w:val="00E51915"/>
    <w:rsid w:val="00E51A52"/>
    <w:rsid w:val="00E522A6"/>
    <w:rsid w:val="00E5362D"/>
    <w:rsid w:val="00E5401D"/>
    <w:rsid w:val="00E54141"/>
    <w:rsid w:val="00E54678"/>
    <w:rsid w:val="00E54A4D"/>
    <w:rsid w:val="00E54E8F"/>
    <w:rsid w:val="00E550C4"/>
    <w:rsid w:val="00E55391"/>
    <w:rsid w:val="00E55460"/>
    <w:rsid w:val="00E5554E"/>
    <w:rsid w:val="00E556CB"/>
    <w:rsid w:val="00E55750"/>
    <w:rsid w:val="00E55826"/>
    <w:rsid w:val="00E55AAB"/>
    <w:rsid w:val="00E55B4D"/>
    <w:rsid w:val="00E55D8A"/>
    <w:rsid w:val="00E561C6"/>
    <w:rsid w:val="00E56431"/>
    <w:rsid w:val="00E56B10"/>
    <w:rsid w:val="00E56CF3"/>
    <w:rsid w:val="00E56EDB"/>
    <w:rsid w:val="00E571B0"/>
    <w:rsid w:val="00E5728F"/>
    <w:rsid w:val="00E572B0"/>
    <w:rsid w:val="00E57393"/>
    <w:rsid w:val="00E57639"/>
    <w:rsid w:val="00E5779B"/>
    <w:rsid w:val="00E57811"/>
    <w:rsid w:val="00E5785B"/>
    <w:rsid w:val="00E57D02"/>
    <w:rsid w:val="00E601AF"/>
    <w:rsid w:val="00E60A9C"/>
    <w:rsid w:val="00E60BDA"/>
    <w:rsid w:val="00E60D47"/>
    <w:rsid w:val="00E61042"/>
    <w:rsid w:val="00E6105A"/>
    <w:rsid w:val="00E61407"/>
    <w:rsid w:val="00E6146F"/>
    <w:rsid w:val="00E61543"/>
    <w:rsid w:val="00E61889"/>
    <w:rsid w:val="00E61B7B"/>
    <w:rsid w:val="00E61E5F"/>
    <w:rsid w:val="00E6208C"/>
    <w:rsid w:val="00E62296"/>
    <w:rsid w:val="00E6241E"/>
    <w:rsid w:val="00E6270D"/>
    <w:rsid w:val="00E62CB2"/>
    <w:rsid w:val="00E6326A"/>
    <w:rsid w:val="00E63486"/>
    <w:rsid w:val="00E634CE"/>
    <w:rsid w:val="00E63ADC"/>
    <w:rsid w:val="00E63DB7"/>
    <w:rsid w:val="00E63E6F"/>
    <w:rsid w:val="00E6462C"/>
    <w:rsid w:val="00E6469D"/>
    <w:rsid w:val="00E646BD"/>
    <w:rsid w:val="00E646DE"/>
    <w:rsid w:val="00E64771"/>
    <w:rsid w:val="00E64968"/>
    <w:rsid w:val="00E64E98"/>
    <w:rsid w:val="00E65044"/>
    <w:rsid w:val="00E65190"/>
    <w:rsid w:val="00E65439"/>
    <w:rsid w:val="00E65589"/>
    <w:rsid w:val="00E65925"/>
    <w:rsid w:val="00E65CE9"/>
    <w:rsid w:val="00E65D1E"/>
    <w:rsid w:val="00E65D60"/>
    <w:rsid w:val="00E66008"/>
    <w:rsid w:val="00E66344"/>
    <w:rsid w:val="00E666AB"/>
    <w:rsid w:val="00E666CC"/>
    <w:rsid w:val="00E66733"/>
    <w:rsid w:val="00E66838"/>
    <w:rsid w:val="00E668E2"/>
    <w:rsid w:val="00E66B6C"/>
    <w:rsid w:val="00E66DE6"/>
    <w:rsid w:val="00E674CA"/>
    <w:rsid w:val="00E67CE9"/>
    <w:rsid w:val="00E67D03"/>
    <w:rsid w:val="00E67FE3"/>
    <w:rsid w:val="00E7080A"/>
    <w:rsid w:val="00E70EBD"/>
    <w:rsid w:val="00E7187A"/>
    <w:rsid w:val="00E71A37"/>
    <w:rsid w:val="00E71BC0"/>
    <w:rsid w:val="00E71DEB"/>
    <w:rsid w:val="00E72588"/>
    <w:rsid w:val="00E72960"/>
    <w:rsid w:val="00E729F0"/>
    <w:rsid w:val="00E72BA0"/>
    <w:rsid w:val="00E73152"/>
    <w:rsid w:val="00E7318B"/>
    <w:rsid w:val="00E7329F"/>
    <w:rsid w:val="00E737C0"/>
    <w:rsid w:val="00E73C3E"/>
    <w:rsid w:val="00E73C44"/>
    <w:rsid w:val="00E73D96"/>
    <w:rsid w:val="00E74250"/>
    <w:rsid w:val="00E74470"/>
    <w:rsid w:val="00E74744"/>
    <w:rsid w:val="00E75707"/>
    <w:rsid w:val="00E7576E"/>
    <w:rsid w:val="00E758F4"/>
    <w:rsid w:val="00E75B17"/>
    <w:rsid w:val="00E75D4C"/>
    <w:rsid w:val="00E75DD5"/>
    <w:rsid w:val="00E75E0A"/>
    <w:rsid w:val="00E762C6"/>
    <w:rsid w:val="00E76410"/>
    <w:rsid w:val="00E7653A"/>
    <w:rsid w:val="00E7654F"/>
    <w:rsid w:val="00E767A7"/>
    <w:rsid w:val="00E76B89"/>
    <w:rsid w:val="00E7708E"/>
    <w:rsid w:val="00E77252"/>
    <w:rsid w:val="00E774FE"/>
    <w:rsid w:val="00E7779A"/>
    <w:rsid w:val="00E778D7"/>
    <w:rsid w:val="00E77CF8"/>
    <w:rsid w:val="00E77D45"/>
    <w:rsid w:val="00E77F82"/>
    <w:rsid w:val="00E77F9A"/>
    <w:rsid w:val="00E800A7"/>
    <w:rsid w:val="00E801A0"/>
    <w:rsid w:val="00E801A1"/>
    <w:rsid w:val="00E80347"/>
    <w:rsid w:val="00E80457"/>
    <w:rsid w:val="00E809D1"/>
    <w:rsid w:val="00E809F5"/>
    <w:rsid w:val="00E80A8A"/>
    <w:rsid w:val="00E80B86"/>
    <w:rsid w:val="00E80FF9"/>
    <w:rsid w:val="00E8134A"/>
    <w:rsid w:val="00E814A0"/>
    <w:rsid w:val="00E81C17"/>
    <w:rsid w:val="00E81DDA"/>
    <w:rsid w:val="00E81DE7"/>
    <w:rsid w:val="00E826AF"/>
    <w:rsid w:val="00E82B2A"/>
    <w:rsid w:val="00E82CA4"/>
    <w:rsid w:val="00E82D62"/>
    <w:rsid w:val="00E82DC5"/>
    <w:rsid w:val="00E82EDA"/>
    <w:rsid w:val="00E830AE"/>
    <w:rsid w:val="00E832B4"/>
    <w:rsid w:val="00E835EE"/>
    <w:rsid w:val="00E83F18"/>
    <w:rsid w:val="00E8469C"/>
    <w:rsid w:val="00E8470B"/>
    <w:rsid w:val="00E84A8F"/>
    <w:rsid w:val="00E84CDC"/>
    <w:rsid w:val="00E85042"/>
    <w:rsid w:val="00E850A3"/>
    <w:rsid w:val="00E855E1"/>
    <w:rsid w:val="00E8562A"/>
    <w:rsid w:val="00E85704"/>
    <w:rsid w:val="00E857C0"/>
    <w:rsid w:val="00E863B3"/>
    <w:rsid w:val="00E8643C"/>
    <w:rsid w:val="00E865C5"/>
    <w:rsid w:val="00E86AE6"/>
    <w:rsid w:val="00E86DB0"/>
    <w:rsid w:val="00E86FAA"/>
    <w:rsid w:val="00E8727B"/>
    <w:rsid w:val="00E87D16"/>
    <w:rsid w:val="00E87DD1"/>
    <w:rsid w:val="00E904A2"/>
    <w:rsid w:val="00E9064F"/>
    <w:rsid w:val="00E91513"/>
    <w:rsid w:val="00E92328"/>
    <w:rsid w:val="00E924CF"/>
    <w:rsid w:val="00E92967"/>
    <w:rsid w:val="00E92C20"/>
    <w:rsid w:val="00E92F0F"/>
    <w:rsid w:val="00E935B0"/>
    <w:rsid w:val="00E93723"/>
    <w:rsid w:val="00E93755"/>
    <w:rsid w:val="00E93A63"/>
    <w:rsid w:val="00E94249"/>
    <w:rsid w:val="00E94858"/>
    <w:rsid w:val="00E949FD"/>
    <w:rsid w:val="00E94BB4"/>
    <w:rsid w:val="00E952E2"/>
    <w:rsid w:val="00E95477"/>
    <w:rsid w:val="00E95575"/>
    <w:rsid w:val="00E95A5D"/>
    <w:rsid w:val="00E96071"/>
    <w:rsid w:val="00E962F8"/>
    <w:rsid w:val="00E96D54"/>
    <w:rsid w:val="00E96DAC"/>
    <w:rsid w:val="00E96F2F"/>
    <w:rsid w:val="00E972C7"/>
    <w:rsid w:val="00E97321"/>
    <w:rsid w:val="00E97809"/>
    <w:rsid w:val="00E97A51"/>
    <w:rsid w:val="00E97AED"/>
    <w:rsid w:val="00EA0126"/>
    <w:rsid w:val="00EA02C9"/>
    <w:rsid w:val="00EA094F"/>
    <w:rsid w:val="00EA0E9C"/>
    <w:rsid w:val="00EA13BA"/>
    <w:rsid w:val="00EA153A"/>
    <w:rsid w:val="00EA1603"/>
    <w:rsid w:val="00EA19B0"/>
    <w:rsid w:val="00EA23F4"/>
    <w:rsid w:val="00EA26F4"/>
    <w:rsid w:val="00EA27CB"/>
    <w:rsid w:val="00EA2AD9"/>
    <w:rsid w:val="00EA2B7A"/>
    <w:rsid w:val="00EA3BA8"/>
    <w:rsid w:val="00EA459C"/>
    <w:rsid w:val="00EA4C57"/>
    <w:rsid w:val="00EA4EB5"/>
    <w:rsid w:val="00EA4EE9"/>
    <w:rsid w:val="00EA518E"/>
    <w:rsid w:val="00EA5343"/>
    <w:rsid w:val="00EA5588"/>
    <w:rsid w:val="00EA5F96"/>
    <w:rsid w:val="00EA661F"/>
    <w:rsid w:val="00EA6F38"/>
    <w:rsid w:val="00EA7294"/>
    <w:rsid w:val="00EA73CD"/>
    <w:rsid w:val="00EA7855"/>
    <w:rsid w:val="00EA787D"/>
    <w:rsid w:val="00EA78EA"/>
    <w:rsid w:val="00EA7AF6"/>
    <w:rsid w:val="00EB0069"/>
    <w:rsid w:val="00EB00D4"/>
    <w:rsid w:val="00EB0279"/>
    <w:rsid w:val="00EB04CE"/>
    <w:rsid w:val="00EB0869"/>
    <w:rsid w:val="00EB0AAA"/>
    <w:rsid w:val="00EB0BA5"/>
    <w:rsid w:val="00EB11E4"/>
    <w:rsid w:val="00EB128C"/>
    <w:rsid w:val="00EB1338"/>
    <w:rsid w:val="00EB1549"/>
    <w:rsid w:val="00EB15B8"/>
    <w:rsid w:val="00EB1A9A"/>
    <w:rsid w:val="00EB1AC4"/>
    <w:rsid w:val="00EB1DA9"/>
    <w:rsid w:val="00EB2191"/>
    <w:rsid w:val="00EB2386"/>
    <w:rsid w:val="00EB280B"/>
    <w:rsid w:val="00EB2BB4"/>
    <w:rsid w:val="00EB2C0C"/>
    <w:rsid w:val="00EB2F55"/>
    <w:rsid w:val="00EB3666"/>
    <w:rsid w:val="00EB36C9"/>
    <w:rsid w:val="00EB37A9"/>
    <w:rsid w:val="00EB37FD"/>
    <w:rsid w:val="00EB3822"/>
    <w:rsid w:val="00EB3925"/>
    <w:rsid w:val="00EB3AB3"/>
    <w:rsid w:val="00EB3B08"/>
    <w:rsid w:val="00EB3CE9"/>
    <w:rsid w:val="00EB4037"/>
    <w:rsid w:val="00EB41D0"/>
    <w:rsid w:val="00EB4A14"/>
    <w:rsid w:val="00EB4BEF"/>
    <w:rsid w:val="00EB4BFA"/>
    <w:rsid w:val="00EB4C12"/>
    <w:rsid w:val="00EB4D13"/>
    <w:rsid w:val="00EB4EAD"/>
    <w:rsid w:val="00EB4F49"/>
    <w:rsid w:val="00EB5124"/>
    <w:rsid w:val="00EB547D"/>
    <w:rsid w:val="00EB54FD"/>
    <w:rsid w:val="00EB5791"/>
    <w:rsid w:val="00EB5912"/>
    <w:rsid w:val="00EB595A"/>
    <w:rsid w:val="00EB5A47"/>
    <w:rsid w:val="00EB5B1F"/>
    <w:rsid w:val="00EB644D"/>
    <w:rsid w:val="00EB66D3"/>
    <w:rsid w:val="00EB6A76"/>
    <w:rsid w:val="00EB6EDA"/>
    <w:rsid w:val="00EB6F22"/>
    <w:rsid w:val="00EB716A"/>
    <w:rsid w:val="00EB7626"/>
    <w:rsid w:val="00EB7A06"/>
    <w:rsid w:val="00EB7E63"/>
    <w:rsid w:val="00EC031F"/>
    <w:rsid w:val="00EC04A4"/>
    <w:rsid w:val="00EC0BCF"/>
    <w:rsid w:val="00EC0E9E"/>
    <w:rsid w:val="00EC1169"/>
    <w:rsid w:val="00EC16DE"/>
    <w:rsid w:val="00EC18C0"/>
    <w:rsid w:val="00EC1BA2"/>
    <w:rsid w:val="00EC1CE3"/>
    <w:rsid w:val="00EC2132"/>
    <w:rsid w:val="00EC22CA"/>
    <w:rsid w:val="00EC265A"/>
    <w:rsid w:val="00EC2826"/>
    <w:rsid w:val="00EC289F"/>
    <w:rsid w:val="00EC2DFA"/>
    <w:rsid w:val="00EC3114"/>
    <w:rsid w:val="00EC3316"/>
    <w:rsid w:val="00EC3530"/>
    <w:rsid w:val="00EC36B0"/>
    <w:rsid w:val="00EC4697"/>
    <w:rsid w:val="00EC4948"/>
    <w:rsid w:val="00EC4CD5"/>
    <w:rsid w:val="00EC5343"/>
    <w:rsid w:val="00EC57D0"/>
    <w:rsid w:val="00EC5933"/>
    <w:rsid w:val="00EC5A5D"/>
    <w:rsid w:val="00EC667E"/>
    <w:rsid w:val="00EC6766"/>
    <w:rsid w:val="00EC6846"/>
    <w:rsid w:val="00EC6A7D"/>
    <w:rsid w:val="00EC6CCD"/>
    <w:rsid w:val="00EC7189"/>
    <w:rsid w:val="00EC76F7"/>
    <w:rsid w:val="00EC789E"/>
    <w:rsid w:val="00EC7D33"/>
    <w:rsid w:val="00ED0040"/>
    <w:rsid w:val="00ED03F6"/>
    <w:rsid w:val="00ED08E0"/>
    <w:rsid w:val="00ED0DEA"/>
    <w:rsid w:val="00ED1016"/>
    <w:rsid w:val="00ED125E"/>
    <w:rsid w:val="00ED1798"/>
    <w:rsid w:val="00ED19A9"/>
    <w:rsid w:val="00ED203C"/>
    <w:rsid w:val="00ED2255"/>
    <w:rsid w:val="00ED254D"/>
    <w:rsid w:val="00ED2668"/>
    <w:rsid w:val="00ED2991"/>
    <w:rsid w:val="00ED2AC7"/>
    <w:rsid w:val="00ED3603"/>
    <w:rsid w:val="00ED3704"/>
    <w:rsid w:val="00ED3795"/>
    <w:rsid w:val="00ED3838"/>
    <w:rsid w:val="00ED3E2D"/>
    <w:rsid w:val="00ED4161"/>
    <w:rsid w:val="00ED4261"/>
    <w:rsid w:val="00ED44C2"/>
    <w:rsid w:val="00ED44F3"/>
    <w:rsid w:val="00ED4659"/>
    <w:rsid w:val="00ED4980"/>
    <w:rsid w:val="00ED4AA8"/>
    <w:rsid w:val="00ED4DA9"/>
    <w:rsid w:val="00ED5218"/>
    <w:rsid w:val="00ED52BF"/>
    <w:rsid w:val="00ED53F7"/>
    <w:rsid w:val="00ED59A1"/>
    <w:rsid w:val="00ED5C4B"/>
    <w:rsid w:val="00ED5CF8"/>
    <w:rsid w:val="00ED60E4"/>
    <w:rsid w:val="00ED626F"/>
    <w:rsid w:val="00ED6955"/>
    <w:rsid w:val="00ED69E9"/>
    <w:rsid w:val="00ED72EF"/>
    <w:rsid w:val="00ED734E"/>
    <w:rsid w:val="00ED738E"/>
    <w:rsid w:val="00ED7828"/>
    <w:rsid w:val="00ED7ADB"/>
    <w:rsid w:val="00ED7DCD"/>
    <w:rsid w:val="00ED7E41"/>
    <w:rsid w:val="00EE0124"/>
    <w:rsid w:val="00EE02BF"/>
    <w:rsid w:val="00EE05C7"/>
    <w:rsid w:val="00EE0D68"/>
    <w:rsid w:val="00EE0DD3"/>
    <w:rsid w:val="00EE10A4"/>
    <w:rsid w:val="00EE11AD"/>
    <w:rsid w:val="00EE1376"/>
    <w:rsid w:val="00EE154A"/>
    <w:rsid w:val="00EE17E9"/>
    <w:rsid w:val="00EE18EC"/>
    <w:rsid w:val="00EE1B70"/>
    <w:rsid w:val="00EE2288"/>
    <w:rsid w:val="00EE2461"/>
    <w:rsid w:val="00EE3324"/>
    <w:rsid w:val="00EE3ADE"/>
    <w:rsid w:val="00EE3B8A"/>
    <w:rsid w:val="00EE3BEC"/>
    <w:rsid w:val="00EE3FB9"/>
    <w:rsid w:val="00EE4175"/>
    <w:rsid w:val="00EE41EC"/>
    <w:rsid w:val="00EE45B3"/>
    <w:rsid w:val="00EE47D4"/>
    <w:rsid w:val="00EE5633"/>
    <w:rsid w:val="00EE566D"/>
    <w:rsid w:val="00EE5920"/>
    <w:rsid w:val="00EE5B91"/>
    <w:rsid w:val="00EE5F30"/>
    <w:rsid w:val="00EE5FE8"/>
    <w:rsid w:val="00EE6151"/>
    <w:rsid w:val="00EE6AB2"/>
    <w:rsid w:val="00EE6F7E"/>
    <w:rsid w:val="00EE7076"/>
    <w:rsid w:val="00EE712F"/>
    <w:rsid w:val="00EE737E"/>
    <w:rsid w:val="00EE789C"/>
    <w:rsid w:val="00EE7D17"/>
    <w:rsid w:val="00EF0016"/>
    <w:rsid w:val="00EF01BD"/>
    <w:rsid w:val="00EF053E"/>
    <w:rsid w:val="00EF0A6C"/>
    <w:rsid w:val="00EF0D85"/>
    <w:rsid w:val="00EF1518"/>
    <w:rsid w:val="00EF1D7F"/>
    <w:rsid w:val="00EF214C"/>
    <w:rsid w:val="00EF2661"/>
    <w:rsid w:val="00EF287E"/>
    <w:rsid w:val="00EF2FEA"/>
    <w:rsid w:val="00EF303C"/>
    <w:rsid w:val="00EF3095"/>
    <w:rsid w:val="00EF31FF"/>
    <w:rsid w:val="00EF3221"/>
    <w:rsid w:val="00EF34AB"/>
    <w:rsid w:val="00EF3592"/>
    <w:rsid w:val="00EF38BD"/>
    <w:rsid w:val="00EF3941"/>
    <w:rsid w:val="00EF3D1D"/>
    <w:rsid w:val="00EF3F67"/>
    <w:rsid w:val="00EF4310"/>
    <w:rsid w:val="00EF4386"/>
    <w:rsid w:val="00EF48C7"/>
    <w:rsid w:val="00EF4A64"/>
    <w:rsid w:val="00EF4AFB"/>
    <w:rsid w:val="00EF55F8"/>
    <w:rsid w:val="00EF5B97"/>
    <w:rsid w:val="00EF5C34"/>
    <w:rsid w:val="00EF5FE9"/>
    <w:rsid w:val="00EF64F0"/>
    <w:rsid w:val="00EF6909"/>
    <w:rsid w:val="00EF6C4A"/>
    <w:rsid w:val="00EF6E3C"/>
    <w:rsid w:val="00EF7424"/>
    <w:rsid w:val="00EF7620"/>
    <w:rsid w:val="00F00159"/>
    <w:rsid w:val="00F001C1"/>
    <w:rsid w:val="00F0037B"/>
    <w:rsid w:val="00F004FA"/>
    <w:rsid w:val="00F008B9"/>
    <w:rsid w:val="00F00C09"/>
    <w:rsid w:val="00F00CAB"/>
    <w:rsid w:val="00F0121D"/>
    <w:rsid w:val="00F015F6"/>
    <w:rsid w:val="00F019DD"/>
    <w:rsid w:val="00F01E1F"/>
    <w:rsid w:val="00F026E3"/>
    <w:rsid w:val="00F02710"/>
    <w:rsid w:val="00F028C7"/>
    <w:rsid w:val="00F0293B"/>
    <w:rsid w:val="00F03461"/>
    <w:rsid w:val="00F036A4"/>
    <w:rsid w:val="00F03753"/>
    <w:rsid w:val="00F0378E"/>
    <w:rsid w:val="00F039B9"/>
    <w:rsid w:val="00F03A32"/>
    <w:rsid w:val="00F03EAD"/>
    <w:rsid w:val="00F04684"/>
    <w:rsid w:val="00F04983"/>
    <w:rsid w:val="00F0508C"/>
    <w:rsid w:val="00F0509C"/>
    <w:rsid w:val="00F05440"/>
    <w:rsid w:val="00F0558D"/>
    <w:rsid w:val="00F0590D"/>
    <w:rsid w:val="00F05996"/>
    <w:rsid w:val="00F05A19"/>
    <w:rsid w:val="00F05AA5"/>
    <w:rsid w:val="00F05BF3"/>
    <w:rsid w:val="00F05C5A"/>
    <w:rsid w:val="00F05CE9"/>
    <w:rsid w:val="00F06372"/>
    <w:rsid w:val="00F0637D"/>
    <w:rsid w:val="00F064F9"/>
    <w:rsid w:val="00F06B58"/>
    <w:rsid w:val="00F071BD"/>
    <w:rsid w:val="00F07587"/>
    <w:rsid w:val="00F076DE"/>
    <w:rsid w:val="00F07838"/>
    <w:rsid w:val="00F078BF"/>
    <w:rsid w:val="00F07EBC"/>
    <w:rsid w:val="00F1031C"/>
    <w:rsid w:val="00F10915"/>
    <w:rsid w:val="00F10972"/>
    <w:rsid w:val="00F10BAE"/>
    <w:rsid w:val="00F10E94"/>
    <w:rsid w:val="00F112C3"/>
    <w:rsid w:val="00F112F1"/>
    <w:rsid w:val="00F1140F"/>
    <w:rsid w:val="00F117C2"/>
    <w:rsid w:val="00F11FC6"/>
    <w:rsid w:val="00F123AB"/>
    <w:rsid w:val="00F123DA"/>
    <w:rsid w:val="00F12A41"/>
    <w:rsid w:val="00F12BF9"/>
    <w:rsid w:val="00F1305C"/>
    <w:rsid w:val="00F134C3"/>
    <w:rsid w:val="00F13941"/>
    <w:rsid w:val="00F13B44"/>
    <w:rsid w:val="00F14405"/>
    <w:rsid w:val="00F1445F"/>
    <w:rsid w:val="00F1452F"/>
    <w:rsid w:val="00F145DF"/>
    <w:rsid w:val="00F1499B"/>
    <w:rsid w:val="00F14B7B"/>
    <w:rsid w:val="00F1521E"/>
    <w:rsid w:val="00F15557"/>
    <w:rsid w:val="00F15CF2"/>
    <w:rsid w:val="00F17265"/>
    <w:rsid w:val="00F17316"/>
    <w:rsid w:val="00F176B7"/>
    <w:rsid w:val="00F17D0E"/>
    <w:rsid w:val="00F17D32"/>
    <w:rsid w:val="00F201FB"/>
    <w:rsid w:val="00F20579"/>
    <w:rsid w:val="00F20859"/>
    <w:rsid w:val="00F208D9"/>
    <w:rsid w:val="00F20F66"/>
    <w:rsid w:val="00F215BE"/>
    <w:rsid w:val="00F218E4"/>
    <w:rsid w:val="00F21940"/>
    <w:rsid w:val="00F21960"/>
    <w:rsid w:val="00F21A5D"/>
    <w:rsid w:val="00F2221A"/>
    <w:rsid w:val="00F222B5"/>
    <w:rsid w:val="00F227B7"/>
    <w:rsid w:val="00F2286E"/>
    <w:rsid w:val="00F22977"/>
    <w:rsid w:val="00F22BE4"/>
    <w:rsid w:val="00F22CAC"/>
    <w:rsid w:val="00F22D00"/>
    <w:rsid w:val="00F22EF7"/>
    <w:rsid w:val="00F234DC"/>
    <w:rsid w:val="00F236C9"/>
    <w:rsid w:val="00F237F2"/>
    <w:rsid w:val="00F23B9C"/>
    <w:rsid w:val="00F2403B"/>
    <w:rsid w:val="00F241F9"/>
    <w:rsid w:val="00F248DF"/>
    <w:rsid w:val="00F24D41"/>
    <w:rsid w:val="00F25101"/>
    <w:rsid w:val="00F251D8"/>
    <w:rsid w:val="00F25AF7"/>
    <w:rsid w:val="00F25C21"/>
    <w:rsid w:val="00F25CD1"/>
    <w:rsid w:val="00F2600A"/>
    <w:rsid w:val="00F26065"/>
    <w:rsid w:val="00F2619A"/>
    <w:rsid w:val="00F2678F"/>
    <w:rsid w:val="00F26805"/>
    <w:rsid w:val="00F26A0E"/>
    <w:rsid w:val="00F2706B"/>
    <w:rsid w:val="00F270C3"/>
    <w:rsid w:val="00F2757C"/>
    <w:rsid w:val="00F27717"/>
    <w:rsid w:val="00F2798A"/>
    <w:rsid w:val="00F27B76"/>
    <w:rsid w:val="00F27E61"/>
    <w:rsid w:val="00F300AB"/>
    <w:rsid w:val="00F30417"/>
    <w:rsid w:val="00F30644"/>
    <w:rsid w:val="00F30BF5"/>
    <w:rsid w:val="00F30DC9"/>
    <w:rsid w:val="00F31319"/>
    <w:rsid w:val="00F31574"/>
    <w:rsid w:val="00F315FA"/>
    <w:rsid w:val="00F316B6"/>
    <w:rsid w:val="00F31727"/>
    <w:rsid w:val="00F31840"/>
    <w:rsid w:val="00F319A7"/>
    <w:rsid w:val="00F31E61"/>
    <w:rsid w:val="00F32425"/>
    <w:rsid w:val="00F32807"/>
    <w:rsid w:val="00F32B51"/>
    <w:rsid w:val="00F32F9A"/>
    <w:rsid w:val="00F33000"/>
    <w:rsid w:val="00F33600"/>
    <w:rsid w:val="00F3372A"/>
    <w:rsid w:val="00F33F03"/>
    <w:rsid w:val="00F341BA"/>
    <w:rsid w:val="00F34378"/>
    <w:rsid w:val="00F34480"/>
    <w:rsid w:val="00F34626"/>
    <w:rsid w:val="00F34CCC"/>
    <w:rsid w:val="00F34E7B"/>
    <w:rsid w:val="00F3510C"/>
    <w:rsid w:val="00F35193"/>
    <w:rsid w:val="00F352A5"/>
    <w:rsid w:val="00F35574"/>
    <w:rsid w:val="00F357AA"/>
    <w:rsid w:val="00F357E4"/>
    <w:rsid w:val="00F35A53"/>
    <w:rsid w:val="00F36187"/>
    <w:rsid w:val="00F362F6"/>
    <w:rsid w:val="00F363A8"/>
    <w:rsid w:val="00F366C7"/>
    <w:rsid w:val="00F367AF"/>
    <w:rsid w:val="00F367CA"/>
    <w:rsid w:val="00F369FB"/>
    <w:rsid w:val="00F37250"/>
    <w:rsid w:val="00F3736F"/>
    <w:rsid w:val="00F378DB"/>
    <w:rsid w:val="00F37E1C"/>
    <w:rsid w:val="00F4006F"/>
    <w:rsid w:val="00F4057A"/>
    <w:rsid w:val="00F4058C"/>
    <w:rsid w:val="00F40715"/>
    <w:rsid w:val="00F4087C"/>
    <w:rsid w:val="00F40A44"/>
    <w:rsid w:val="00F40A6A"/>
    <w:rsid w:val="00F40AC2"/>
    <w:rsid w:val="00F40E82"/>
    <w:rsid w:val="00F4129E"/>
    <w:rsid w:val="00F41311"/>
    <w:rsid w:val="00F41322"/>
    <w:rsid w:val="00F416B4"/>
    <w:rsid w:val="00F41965"/>
    <w:rsid w:val="00F41A68"/>
    <w:rsid w:val="00F41B53"/>
    <w:rsid w:val="00F41C1F"/>
    <w:rsid w:val="00F42313"/>
    <w:rsid w:val="00F4235D"/>
    <w:rsid w:val="00F42C97"/>
    <w:rsid w:val="00F42E01"/>
    <w:rsid w:val="00F42E38"/>
    <w:rsid w:val="00F42FB5"/>
    <w:rsid w:val="00F43271"/>
    <w:rsid w:val="00F4365A"/>
    <w:rsid w:val="00F43A97"/>
    <w:rsid w:val="00F43E4F"/>
    <w:rsid w:val="00F43E85"/>
    <w:rsid w:val="00F440CA"/>
    <w:rsid w:val="00F4417D"/>
    <w:rsid w:val="00F4458F"/>
    <w:rsid w:val="00F44C6C"/>
    <w:rsid w:val="00F44CA2"/>
    <w:rsid w:val="00F44DFB"/>
    <w:rsid w:val="00F44E77"/>
    <w:rsid w:val="00F455AB"/>
    <w:rsid w:val="00F45A96"/>
    <w:rsid w:val="00F45ACC"/>
    <w:rsid w:val="00F4611E"/>
    <w:rsid w:val="00F46773"/>
    <w:rsid w:val="00F467F7"/>
    <w:rsid w:val="00F46FB5"/>
    <w:rsid w:val="00F47014"/>
    <w:rsid w:val="00F471B7"/>
    <w:rsid w:val="00F4741E"/>
    <w:rsid w:val="00F47BFD"/>
    <w:rsid w:val="00F47E1E"/>
    <w:rsid w:val="00F47E7B"/>
    <w:rsid w:val="00F500DA"/>
    <w:rsid w:val="00F50965"/>
    <w:rsid w:val="00F50C43"/>
    <w:rsid w:val="00F50CCD"/>
    <w:rsid w:val="00F50FC2"/>
    <w:rsid w:val="00F511D2"/>
    <w:rsid w:val="00F51AD4"/>
    <w:rsid w:val="00F51BD2"/>
    <w:rsid w:val="00F51C2D"/>
    <w:rsid w:val="00F5235F"/>
    <w:rsid w:val="00F52868"/>
    <w:rsid w:val="00F531FD"/>
    <w:rsid w:val="00F53708"/>
    <w:rsid w:val="00F53BE5"/>
    <w:rsid w:val="00F53E4C"/>
    <w:rsid w:val="00F541E4"/>
    <w:rsid w:val="00F5468E"/>
    <w:rsid w:val="00F54C8A"/>
    <w:rsid w:val="00F552B8"/>
    <w:rsid w:val="00F55954"/>
    <w:rsid w:val="00F55B7D"/>
    <w:rsid w:val="00F55CB3"/>
    <w:rsid w:val="00F55E3E"/>
    <w:rsid w:val="00F55F7D"/>
    <w:rsid w:val="00F56C09"/>
    <w:rsid w:val="00F57853"/>
    <w:rsid w:val="00F602B0"/>
    <w:rsid w:val="00F60493"/>
    <w:rsid w:val="00F60920"/>
    <w:rsid w:val="00F60B4C"/>
    <w:rsid w:val="00F60B7D"/>
    <w:rsid w:val="00F6105E"/>
    <w:rsid w:val="00F616E5"/>
    <w:rsid w:val="00F61736"/>
    <w:rsid w:val="00F61FAC"/>
    <w:rsid w:val="00F6222E"/>
    <w:rsid w:val="00F62268"/>
    <w:rsid w:val="00F62921"/>
    <w:rsid w:val="00F62DE2"/>
    <w:rsid w:val="00F63644"/>
    <w:rsid w:val="00F63834"/>
    <w:rsid w:val="00F6383C"/>
    <w:rsid w:val="00F63BFA"/>
    <w:rsid w:val="00F63DCA"/>
    <w:rsid w:val="00F6416D"/>
    <w:rsid w:val="00F64357"/>
    <w:rsid w:val="00F64675"/>
    <w:rsid w:val="00F64787"/>
    <w:rsid w:val="00F64788"/>
    <w:rsid w:val="00F64B11"/>
    <w:rsid w:val="00F64D1E"/>
    <w:rsid w:val="00F64EDB"/>
    <w:rsid w:val="00F65982"/>
    <w:rsid w:val="00F65CDC"/>
    <w:rsid w:val="00F660A7"/>
    <w:rsid w:val="00F660E2"/>
    <w:rsid w:val="00F6624F"/>
    <w:rsid w:val="00F663D9"/>
    <w:rsid w:val="00F66717"/>
    <w:rsid w:val="00F6747A"/>
    <w:rsid w:val="00F67B59"/>
    <w:rsid w:val="00F67E6F"/>
    <w:rsid w:val="00F67FA3"/>
    <w:rsid w:val="00F70006"/>
    <w:rsid w:val="00F705C3"/>
    <w:rsid w:val="00F70725"/>
    <w:rsid w:val="00F707FE"/>
    <w:rsid w:val="00F70DEE"/>
    <w:rsid w:val="00F70E35"/>
    <w:rsid w:val="00F71198"/>
    <w:rsid w:val="00F714D6"/>
    <w:rsid w:val="00F71558"/>
    <w:rsid w:val="00F715D8"/>
    <w:rsid w:val="00F71865"/>
    <w:rsid w:val="00F71B3A"/>
    <w:rsid w:val="00F71D12"/>
    <w:rsid w:val="00F71D3C"/>
    <w:rsid w:val="00F71D8E"/>
    <w:rsid w:val="00F72203"/>
    <w:rsid w:val="00F728C0"/>
    <w:rsid w:val="00F72A8E"/>
    <w:rsid w:val="00F72C62"/>
    <w:rsid w:val="00F72DCF"/>
    <w:rsid w:val="00F72DF9"/>
    <w:rsid w:val="00F72E46"/>
    <w:rsid w:val="00F73588"/>
    <w:rsid w:val="00F73619"/>
    <w:rsid w:val="00F73EB4"/>
    <w:rsid w:val="00F73F47"/>
    <w:rsid w:val="00F74018"/>
    <w:rsid w:val="00F7414E"/>
    <w:rsid w:val="00F7482E"/>
    <w:rsid w:val="00F749D8"/>
    <w:rsid w:val="00F749EC"/>
    <w:rsid w:val="00F75274"/>
    <w:rsid w:val="00F75843"/>
    <w:rsid w:val="00F75EFF"/>
    <w:rsid w:val="00F75FBF"/>
    <w:rsid w:val="00F761E8"/>
    <w:rsid w:val="00F766B8"/>
    <w:rsid w:val="00F76744"/>
    <w:rsid w:val="00F76C9B"/>
    <w:rsid w:val="00F76FE5"/>
    <w:rsid w:val="00F77073"/>
    <w:rsid w:val="00F77167"/>
    <w:rsid w:val="00F77302"/>
    <w:rsid w:val="00F77523"/>
    <w:rsid w:val="00F77796"/>
    <w:rsid w:val="00F80204"/>
    <w:rsid w:val="00F80366"/>
    <w:rsid w:val="00F80600"/>
    <w:rsid w:val="00F80723"/>
    <w:rsid w:val="00F807EB"/>
    <w:rsid w:val="00F8095E"/>
    <w:rsid w:val="00F80984"/>
    <w:rsid w:val="00F80C9E"/>
    <w:rsid w:val="00F80F69"/>
    <w:rsid w:val="00F81119"/>
    <w:rsid w:val="00F8141B"/>
    <w:rsid w:val="00F81C53"/>
    <w:rsid w:val="00F81F45"/>
    <w:rsid w:val="00F81FB7"/>
    <w:rsid w:val="00F81FC4"/>
    <w:rsid w:val="00F820E8"/>
    <w:rsid w:val="00F824F9"/>
    <w:rsid w:val="00F82737"/>
    <w:rsid w:val="00F82C50"/>
    <w:rsid w:val="00F82F58"/>
    <w:rsid w:val="00F83405"/>
    <w:rsid w:val="00F83518"/>
    <w:rsid w:val="00F837CA"/>
    <w:rsid w:val="00F838C9"/>
    <w:rsid w:val="00F839F6"/>
    <w:rsid w:val="00F83BD8"/>
    <w:rsid w:val="00F83D9A"/>
    <w:rsid w:val="00F840E1"/>
    <w:rsid w:val="00F8416D"/>
    <w:rsid w:val="00F84217"/>
    <w:rsid w:val="00F84409"/>
    <w:rsid w:val="00F8463D"/>
    <w:rsid w:val="00F846BB"/>
    <w:rsid w:val="00F8484B"/>
    <w:rsid w:val="00F84897"/>
    <w:rsid w:val="00F84B72"/>
    <w:rsid w:val="00F850FB"/>
    <w:rsid w:val="00F85233"/>
    <w:rsid w:val="00F85C45"/>
    <w:rsid w:val="00F85C9D"/>
    <w:rsid w:val="00F8646C"/>
    <w:rsid w:val="00F86C65"/>
    <w:rsid w:val="00F87011"/>
    <w:rsid w:val="00F87256"/>
    <w:rsid w:val="00F87A60"/>
    <w:rsid w:val="00F87AD3"/>
    <w:rsid w:val="00F87EE7"/>
    <w:rsid w:val="00F905A7"/>
    <w:rsid w:val="00F90ACB"/>
    <w:rsid w:val="00F9101F"/>
    <w:rsid w:val="00F915FC"/>
    <w:rsid w:val="00F9179E"/>
    <w:rsid w:val="00F91B16"/>
    <w:rsid w:val="00F91D33"/>
    <w:rsid w:val="00F920D1"/>
    <w:rsid w:val="00F92774"/>
    <w:rsid w:val="00F9294A"/>
    <w:rsid w:val="00F92BE0"/>
    <w:rsid w:val="00F92D28"/>
    <w:rsid w:val="00F92ECE"/>
    <w:rsid w:val="00F9363F"/>
    <w:rsid w:val="00F93ACE"/>
    <w:rsid w:val="00F93B93"/>
    <w:rsid w:val="00F93F55"/>
    <w:rsid w:val="00F94049"/>
    <w:rsid w:val="00F940F7"/>
    <w:rsid w:val="00F94403"/>
    <w:rsid w:val="00F9473A"/>
    <w:rsid w:val="00F94B80"/>
    <w:rsid w:val="00F94C9A"/>
    <w:rsid w:val="00F94CBD"/>
    <w:rsid w:val="00F94D14"/>
    <w:rsid w:val="00F9503D"/>
    <w:rsid w:val="00F953C4"/>
    <w:rsid w:val="00F95AFE"/>
    <w:rsid w:val="00F96D06"/>
    <w:rsid w:val="00F96E6E"/>
    <w:rsid w:val="00F97065"/>
    <w:rsid w:val="00F976CC"/>
    <w:rsid w:val="00F97731"/>
    <w:rsid w:val="00F9777A"/>
    <w:rsid w:val="00F97944"/>
    <w:rsid w:val="00F97A8E"/>
    <w:rsid w:val="00F97D1E"/>
    <w:rsid w:val="00F97D26"/>
    <w:rsid w:val="00FA08F7"/>
    <w:rsid w:val="00FA127F"/>
    <w:rsid w:val="00FA1295"/>
    <w:rsid w:val="00FA1443"/>
    <w:rsid w:val="00FA15E8"/>
    <w:rsid w:val="00FA1646"/>
    <w:rsid w:val="00FA1D48"/>
    <w:rsid w:val="00FA1E2F"/>
    <w:rsid w:val="00FA2416"/>
    <w:rsid w:val="00FA2543"/>
    <w:rsid w:val="00FA2823"/>
    <w:rsid w:val="00FA2926"/>
    <w:rsid w:val="00FA31E7"/>
    <w:rsid w:val="00FA324A"/>
    <w:rsid w:val="00FA338A"/>
    <w:rsid w:val="00FA33FA"/>
    <w:rsid w:val="00FA38F0"/>
    <w:rsid w:val="00FA3C90"/>
    <w:rsid w:val="00FA441D"/>
    <w:rsid w:val="00FA46FF"/>
    <w:rsid w:val="00FA4C0A"/>
    <w:rsid w:val="00FA4CCE"/>
    <w:rsid w:val="00FA4EB5"/>
    <w:rsid w:val="00FA564E"/>
    <w:rsid w:val="00FA567B"/>
    <w:rsid w:val="00FA5783"/>
    <w:rsid w:val="00FA591C"/>
    <w:rsid w:val="00FA5AB4"/>
    <w:rsid w:val="00FA5BCB"/>
    <w:rsid w:val="00FA627D"/>
    <w:rsid w:val="00FA637E"/>
    <w:rsid w:val="00FA63AB"/>
    <w:rsid w:val="00FA6781"/>
    <w:rsid w:val="00FA681C"/>
    <w:rsid w:val="00FA6ACC"/>
    <w:rsid w:val="00FA6BE0"/>
    <w:rsid w:val="00FA6CE3"/>
    <w:rsid w:val="00FA6D9C"/>
    <w:rsid w:val="00FA70C5"/>
    <w:rsid w:val="00FB00C9"/>
    <w:rsid w:val="00FB084B"/>
    <w:rsid w:val="00FB0B58"/>
    <w:rsid w:val="00FB0C32"/>
    <w:rsid w:val="00FB0DB9"/>
    <w:rsid w:val="00FB0E87"/>
    <w:rsid w:val="00FB11C1"/>
    <w:rsid w:val="00FB133A"/>
    <w:rsid w:val="00FB1EF6"/>
    <w:rsid w:val="00FB223A"/>
    <w:rsid w:val="00FB2637"/>
    <w:rsid w:val="00FB2B91"/>
    <w:rsid w:val="00FB2B99"/>
    <w:rsid w:val="00FB2C6B"/>
    <w:rsid w:val="00FB2EA0"/>
    <w:rsid w:val="00FB300A"/>
    <w:rsid w:val="00FB3ABA"/>
    <w:rsid w:val="00FB3AE4"/>
    <w:rsid w:val="00FB3ED3"/>
    <w:rsid w:val="00FB4150"/>
    <w:rsid w:val="00FB49BD"/>
    <w:rsid w:val="00FB4B09"/>
    <w:rsid w:val="00FB4B9C"/>
    <w:rsid w:val="00FB4C32"/>
    <w:rsid w:val="00FB4D40"/>
    <w:rsid w:val="00FB5043"/>
    <w:rsid w:val="00FB5542"/>
    <w:rsid w:val="00FB5C06"/>
    <w:rsid w:val="00FB5CF5"/>
    <w:rsid w:val="00FB5F71"/>
    <w:rsid w:val="00FB63FE"/>
    <w:rsid w:val="00FB6866"/>
    <w:rsid w:val="00FB6918"/>
    <w:rsid w:val="00FB6B30"/>
    <w:rsid w:val="00FB6B37"/>
    <w:rsid w:val="00FB6C6D"/>
    <w:rsid w:val="00FB6CAD"/>
    <w:rsid w:val="00FB767F"/>
    <w:rsid w:val="00FB7797"/>
    <w:rsid w:val="00FB7941"/>
    <w:rsid w:val="00FB7ABE"/>
    <w:rsid w:val="00FB7F54"/>
    <w:rsid w:val="00FC02FC"/>
    <w:rsid w:val="00FC0F56"/>
    <w:rsid w:val="00FC10AB"/>
    <w:rsid w:val="00FC165F"/>
    <w:rsid w:val="00FC19E0"/>
    <w:rsid w:val="00FC1CEA"/>
    <w:rsid w:val="00FC27AF"/>
    <w:rsid w:val="00FC2D0E"/>
    <w:rsid w:val="00FC3A9A"/>
    <w:rsid w:val="00FC3F07"/>
    <w:rsid w:val="00FC4186"/>
    <w:rsid w:val="00FC4187"/>
    <w:rsid w:val="00FC45A0"/>
    <w:rsid w:val="00FC488D"/>
    <w:rsid w:val="00FC4DF0"/>
    <w:rsid w:val="00FC50CD"/>
    <w:rsid w:val="00FC54C0"/>
    <w:rsid w:val="00FC61EF"/>
    <w:rsid w:val="00FC6604"/>
    <w:rsid w:val="00FC67F7"/>
    <w:rsid w:val="00FC6867"/>
    <w:rsid w:val="00FC68BE"/>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4AD"/>
    <w:rsid w:val="00FD16F0"/>
    <w:rsid w:val="00FD1BE0"/>
    <w:rsid w:val="00FD239D"/>
    <w:rsid w:val="00FD255F"/>
    <w:rsid w:val="00FD27FC"/>
    <w:rsid w:val="00FD2C42"/>
    <w:rsid w:val="00FD2EC3"/>
    <w:rsid w:val="00FD3495"/>
    <w:rsid w:val="00FD37B4"/>
    <w:rsid w:val="00FD3AB5"/>
    <w:rsid w:val="00FD3B7E"/>
    <w:rsid w:val="00FD3BC6"/>
    <w:rsid w:val="00FD3EC3"/>
    <w:rsid w:val="00FD425B"/>
    <w:rsid w:val="00FD4A11"/>
    <w:rsid w:val="00FD4DD5"/>
    <w:rsid w:val="00FD4E1E"/>
    <w:rsid w:val="00FD537E"/>
    <w:rsid w:val="00FD5386"/>
    <w:rsid w:val="00FD5394"/>
    <w:rsid w:val="00FD53BE"/>
    <w:rsid w:val="00FD5D3B"/>
    <w:rsid w:val="00FD6371"/>
    <w:rsid w:val="00FD6708"/>
    <w:rsid w:val="00FD6FBC"/>
    <w:rsid w:val="00FD78A4"/>
    <w:rsid w:val="00FD7B98"/>
    <w:rsid w:val="00FE00C6"/>
    <w:rsid w:val="00FE0327"/>
    <w:rsid w:val="00FE0725"/>
    <w:rsid w:val="00FE08A4"/>
    <w:rsid w:val="00FE0A1A"/>
    <w:rsid w:val="00FE0BD0"/>
    <w:rsid w:val="00FE1240"/>
    <w:rsid w:val="00FE131C"/>
    <w:rsid w:val="00FE14C3"/>
    <w:rsid w:val="00FE1784"/>
    <w:rsid w:val="00FE18D3"/>
    <w:rsid w:val="00FE1A9D"/>
    <w:rsid w:val="00FE1AF4"/>
    <w:rsid w:val="00FE25FC"/>
    <w:rsid w:val="00FE2A4B"/>
    <w:rsid w:val="00FE2D50"/>
    <w:rsid w:val="00FE3A2C"/>
    <w:rsid w:val="00FE3D94"/>
    <w:rsid w:val="00FE4DAC"/>
    <w:rsid w:val="00FE4EC9"/>
    <w:rsid w:val="00FE5396"/>
    <w:rsid w:val="00FE54C1"/>
    <w:rsid w:val="00FE5727"/>
    <w:rsid w:val="00FE5EF4"/>
    <w:rsid w:val="00FE5F02"/>
    <w:rsid w:val="00FE5F32"/>
    <w:rsid w:val="00FE64C7"/>
    <w:rsid w:val="00FE6573"/>
    <w:rsid w:val="00FE66A6"/>
    <w:rsid w:val="00FE66F2"/>
    <w:rsid w:val="00FE6764"/>
    <w:rsid w:val="00FE6F49"/>
    <w:rsid w:val="00FE72C1"/>
    <w:rsid w:val="00FE750B"/>
    <w:rsid w:val="00FE75BC"/>
    <w:rsid w:val="00FE7A6D"/>
    <w:rsid w:val="00FE7AB5"/>
    <w:rsid w:val="00FF0C84"/>
    <w:rsid w:val="00FF0E85"/>
    <w:rsid w:val="00FF0FD0"/>
    <w:rsid w:val="00FF106F"/>
    <w:rsid w:val="00FF1104"/>
    <w:rsid w:val="00FF112D"/>
    <w:rsid w:val="00FF14BE"/>
    <w:rsid w:val="00FF1610"/>
    <w:rsid w:val="00FF18CC"/>
    <w:rsid w:val="00FF1F92"/>
    <w:rsid w:val="00FF1FAD"/>
    <w:rsid w:val="00FF20BA"/>
    <w:rsid w:val="00FF2425"/>
    <w:rsid w:val="00FF2580"/>
    <w:rsid w:val="00FF2932"/>
    <w:rsid w:val="00FF2FFB"/>
    <w:rsid w:val="00FF3429"/>
    <w:rsid w:val="00FF351E"/>
    <w:rsid w:val="00FF38D2"/>
    <w:rsid w:val="00FF3AA1"/>
    <w:rsid w:val="00FF4467"/>
    <w:rsid w:val="00FF472B"/>
    <w:rsid w:val="00FF4751"/>
    <w:rsid w:val="00FF4A90"/>
    <w:rsid w:val="00FF4D58"/>
    <w:rsid w:val="00FF4D76"/>
    <w:rsid w:val="00FF4F95"/>
    <w:rsid w:val="00FF51AF"/>
    <w:rsid w:val="00FF5365"/>
    <w:rsid w:val="00FF55AF"/>
    <w:rsid w:val="00FF5D3A"/>
    <w:rsid w:val="00FF6158"/>
    <w:rsid w:val="00FF6204"/>
    <w:rsid w:val="00FF6322"/>
    <w:rsid w:val="00FF71E9"/>
    <w:rsid w:val="00FF74CE"/>
    <w:rsid w:val="00FF75BC"/>
    <w:rsid w:val="00FF76DC"/>
    <w:rsid w:val="00FF79BA"/>
    <w:rsid w:val="00FF7E0D"/>
    <w:rsid w:val="00FF7ED6"/>
    <w:rsid w:val="00FF7F09"/>
    <w:rsid w:val="58700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1FD34E1"/>
  <w15:docId w15:val="{85510ECF-9B44-4AA8-948F-F7C24724A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semiHidden="1" w:uiPriority="99" w:unhideWhenUsed="1"/>
    <w:lsdException w:name="footnote text" w:semiHidden="1" w:unhideWhenUsed="1"/>
    <w:lsdException w:name="annotation text"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9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1B37"/>
    <w:pPr>
      <w:spacing w:after="120"/>
    </w:pPr>
    <w:rPr>
      <w:szCs w:val="24"/>
      <w:lang w:eastAsia="en-US"/>
    </w:rPr>
  </w:style>
  <w:style w:type="paragraph" w:styleId="1">
    <w:name w:val="heading 1"/>
    <w:basedOn w:val="a"/>
    <w:next w:val="a0"/>
    <w:link w:val="10"/>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jc w:val="both"/>
    </w:pPr>
    <w:rPr>
      <w:rFonts w:eastAsia="MS Mincho"/>
    </w:rPr>
  </w:style>
  <w:style w:type="paragraph" w:styleId="31">
    <w:name w:val="List 3"/>
    <w:basedOn w:val="a"/>
    <w:semiHidden/>
    <w:unhideWhenUsed/>
    <w:pPr>
      <w:ind w:leftChars="400" w:left="100" w:hangingChars="200" w:hanging="200"/>
      <w:contextualSpacing/>
    </w:pPr>
  </w:style>
  <w:style w:type="paragraph" w:styleId="a5">
    <w:name w:val="caption"/>
    <w:basedOn w:val="a"/>
    <w:next w:val="a"/>
    <w:link w:val="a6"/>
    <w:uiPriority w:val="99"/>
    <w:qFormat/>
    <w:pPr>
      <w:overflowPunct w:val="0"/>
      <w:autoSpaceDE w:val="0"/>
      <w:autoSpaceDN w:val="0"/>
      <w:adjustRightInd w:val="0"/>
      <w:spacing w:before="120"/>
      <w:textAlignment w:val="baseline"/>
    </w:pPr>
    <w:rPr>
      <w:szCs w:val="20"/>
      <w:lang w:val="en-GB"/>
    </w:rPr>
  </w:style>
  <w:style w:type="paragraph" w:styleId="a7">
    <w:name w:val="Document Map"/>
    <w:basedOn w:val="a"/>
    <w:semiHidden/>
    <w:pPr>
      <w:shd w:val="clear" w:color="auto" w:fill="000080"/>
    </w:pPr>
  </w:style>
  <w:style w:type="paragraph" w:styleId="a8">
    <w:name w:val="annotation text"/>
    <w:basedOn w:val="a"/>
    <w:link w:val="a9"/>
    <w:uiPriority w:val="99"/>
    <w:qFormat/>
  </w:style>
  <w:style w:type="paragraph" w:styleId="2">
    <w:name w:val="List 2"/>
    <w:basedOn w:val="aa"/>
    <w:qFormat/>
    <w:pPr>
      <w:numPr>
        <w:numId w:val="1"/>
      </w:numPr>
      <w:spacing w:before="180"/>
    </w:pPr>
    <w:rPr>
      <w:rFonts w:ascii="Arial" w:hAnsi="Arial"/>
      <w:sz w:val="22"/>
      <w:szCs w:val="20"/>
    </w:rPr>
  </w:style>
  <w:style w:type="paragraph" w:styleId="aa">
    <w:name w:val="List"/>
    <w:basedOn w:val="a"/>
    <w:pPr>
      <w:ind w:left="283" w:hanging="283"/>
    </w:pPr>
  </w:style>
  <w:style w:type="paragraph" w:styleId="TOC8">
    <w:name w:val="toc 8"/>
    <w:basedOn w:val="TOC1"/>
    <w:next w:val="a"/>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header"/>
    <w:basedOn w:val="a"/>
    <w:link w:val="ae"/>
    <w:pPr>
      <w:tabs>
        <w:tab w:val="center" w:pos="4536"/>
        <w:tab w:val="right" w:pos="9072"/>
      </w:tabs>
    </w:pPr>
    <w:rPr>
      <w:rFonts w:ascii="Arial" w:eastAsia="MS Mincho" w:hAnsi="Arial"/>
      <w:b/>
    </w:rPr>
  </w:style>
  <w:style w:type="paragraph" w:styleId="50">
    <w:name w:val="List 5"/>
    <w:basedOn w:val="a"/>
    <w:pPr>
      <w:ind w:leftChars="800" w:left="100" w:hangingChars="200" w:hanging="200"/>
      <w:contextualSpacing/>
    </w:pPr>
  </w:style>
  <w:style w:type="paragraph" w:styleId="40">
    <w:name w:val="List 4"/>
    <w:basedOn w:val="a"/>
    <w:pPr>
      <w:ind w:leftChars="600" w:left="100" w:hangingChars="200" w:hanging="200"/>
      <w:contextualSpacing/>
    </w:pPr>
  </w:style>
  <w:style w:type="paragraph" w:styleId="af">
    <w:name w:val="Normal (Web)"/>
    <w:basedOn w:val="a"/>
    <w:uiPriority w:val="99"/>
    <w:unhideWhenUsed/>
    <w:pPr>
      <w:spacing w:before="100" w:beforeAutospacing="1" w:after="100" w:afterAutospacing="1"/>
    </w:pPr>
    <w:rPr>
      <w:rFonts w:ascii="宋体" w:hAnsi="宋体" w:cs="宋体"/>
      <w:sz w:val="24"/>
      <w:lang w:eastAsia="zh-CN"/>
    </w:rPr>
  </w:style>
  <w:style w:type="paragraph" w:styleId="af0">
    <w:name w:val="annotation subject"/>
    <w:basedOn w:val="a8"/>
    <w:next w:val="a8"/>
    <w:semiHidden/>
    <w:rPr>
      <w:b/>
      <w:bCs/>
    </w:rPr>
  </w:style>
  <w:style w:type="table" w:styleId="af1">
    <w:name w:val="Table Grid"/>
    <w:basedOn w:val="a2"/>
    <w:uiPriority w:val="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rPr>
      <w:color w:val="0000FF"/>
      <w:u w:val="single"/>
    </w:rPr>
  </w:style>
  <w:style w:type="character" w:styleId="af3">
    <w:name w:val="annotation reference"/>
    <w:qFormat/>
    <w:rPr>
      <w:sz w:val="21"/>
      <w:szCs w:val="21"/>
    </w:rPr>
  </w:style>
  <w:style w:type="character" w:customStyle="1" w:styleId="a6">
    <w:name w:val="题注 字符"/>
    <w:link w:val="a5"/>
    <w:uiPriority w:val="99"/>
    <w:qFormat/>
    <w:rPr>
      <w:lang w:val="en-GB" w:eastAsia="en-US" w:bidi="ar-SA"/>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7"/>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rPr>
      <w:rFonts w:ascii="Times" w:hAnsi="Times"/>
      <w:sz w:val="22"/>
      <w:szCs w:val="20"/>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rPr>
      <w:rFonts w:ascii="Arial" w:eastAsia="MS Mincho" w:hAnsi="Arial" w:cs="Arial"/>
      <w:b/>
      <w:bCs/>
      <w:sz w:val="26"/>
      <w:szCs w:val="26"/>
      <w:lang w:eastAsia="en-US"/>
    </w:rPr>
  </w:style>
  <w:style w:type="character" w:customStyle="1" w:styleId="a4">
    <w:name w:val="正文文本 字符"/>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7"/>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rPr>
      <w:rFonts w:ascii="Arial" w:eastAsia="MS Mincho" w:hAnsi="Arial"/>
      <w:b/>
      <w:szCs w:val="24"/>
      <w:lang w:val="en-US" w:eastAsia="en-US" w:bidi="ar-SA"/>
    </w:rPr>
  </w:style>
  <w:style w:type="character" w:customStyle="1" w:styleId="btChar">
    <w:name w:val="bt Char"/>
    <w:rPr>
      <w:rFonts w:ascii="Arial" w:eastAsia="MS Mincho" w:hAnsi="Arial" w:cs="Arial"/>
      <w:color w:val="0000FF"/>
      <w:kern w:val="2"/>
      <w:szCs w:val="24"/>
      <w:lang w:val="en-US" w:eastAsia="en-US" w:bidi="ar-SA"/>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style>
  <w:style w:type="paragraph" w:customStyle="1" w:styleId="ecxmsobodytext">
    <w:name w:val="ecxmsobodytext"/>
    <w:basedOn w:val="a"/>
    <w:pPr>
      <w:spacing w:before="100" w:beforeAutospacing="1" w:after="100" w:afterAutospacing="1"/>
    </w:pPr>
    <w:rPr>
      <w:rFonts w:ascii="宋体" w:hAnsi="宋体" w:cs="宋体"/>
      <w:sz w:val="24"/>
      <w:lang w:eastAsia="zh-CN"/>
    </w:rPr>
  </w:style>
  <w:style w:type="paragraph" w:customStyle="1" w:styleId="ecxmsonormal">
    <w:name w:val="ecxmsonormal"/>
    <w:basedOn w:val="a"/>
    <w:pPr>
      <w:spacing w:before="100" w:beforeAutospacing="1" w:after="100" w:afterAutospacing="1"/>
    </w:pPr>
    <w:rPr>
      <w:rFonts w:ascii="宋体" w:hAnsi="宋体" w:cs="宋体"/>
      <w:sz w:val="24"/>
      <w:lang w:eastAsia="zh-CN"/>
    </w:rPr>
  </w:style>
  <w:style w:type="paragraph" w:styleId="af4">
    <w:name w:val="List Paragraph"/>
    <w:basedOn w:val="a"/>
    <w:link w:val="af5"/>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rPr>
      <w:rFonts w:eastAsia="Times New Roman"/>
      <w:szCs w:val="24"/>
      <w:lang w:eastAsia="en-US"/>
    </w:rPr>
  </w:style>
  <w:style w:type="paragraph" w:customStyle="1" w:styleId="Proposal">
    <w:name w:val="Proposal"/>
    <w:basedOn w:val="a"/>
    <w:link w:val="ProposalChar"/>
    <w:pPr>
      <w:tabs>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1">
    <w:name w:val="标题 2 字符"/>
    <w:link w:val="20"/>
    <w:rPr>
      <w:rFonts w:ascii="Arial" w:eastAsia="MS Mincho" w:hAnsi="Arial" w:cs="Arial"/>
      <w:b/>
      <w:bCs/>
      <w:iCs/>
      <w:szCs w:val="28"/>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Pr>
      <w:rFonts w:eastAsia="Malgun Gothic" w:cs="Batang"/>
      <w:lang w:val="en-GB" w:eastAsia="ko-KR"/>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0">
    <w:name w:val="标题 1 字符"/>
    <w:link w:val="1"/>
    <w:rPr>
      <w:rFonts w:ascii="Arial" w:hAnsi="Arial" w:cs="Arial"/>
      <w:b/>
      <w:bCs/>
      <w:kern w:val="32"/>
      <w:sz w:val="28"/>
      <w:szCs w:val="32"/>
    </w:rPr>
  </w:style>
  <w:style w:type="character" w:customStyle="1" w:styleId="af5">
    <w:name w:val="列表段落 字符"/>
    <w:link w:val="af4"/>
    <w:uiPriority w:val="34"/>
    <w:qFormat/>
    <w:rPr>
      <w:rFonts w:ascii="Calibri" w:hAnsi="Calibri"/>
      <w:kern w:val="2"/>
      <w:sz w:val="21"/>
      <w:szCs w:val="22"/>
    </w:rPr>
  </w:style>
  <w:style w:type="paragraph" w:customStyle="1" w:styleId="Agreement">
    <w:name w:val="Agreement"/>
    <w:basedOn w:val="a"/>
    <w:next w:val="Doc-text2"/>
    <w:qFormat/>
    <w:pPr>
      <w:numPr>
        <w:numId w:val="3"/>
      </w:numPr>
      <w:spacing w:before="60"/>
    </w:pPr>
    <w:rPr>
      <w:rFonts w:ascii="Arial" w:eastAsia="Yu Gothic" w:hAnsi="Arial" w:cs="Calibri"/>
      <w:b/>
      <w:szCs w:val="22"/>
      <w:lang w:val="en-GB" w:eastAsia="ja-JP"/>
    </w:rPr>
  </w:style>
  <w:style w:type="character" w:customStyle="1" w:styleId="B1Zchn">
    <w:name w:val="B1 Zchn"/>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rPr>
      <w:rFonts w:ascii="Arial" w:eastAsiaTheme="minorEastAsia" w:hAnsi="Arial"/>
      <w:b/>
      <w:bCs/>
      <w:lang w:val="en-GB"/>
    </w:rPr>
  </w:style>
  <w:style w:type="character" w:customStyle="1" w:styleId="a9">
    <w:name w:val="批注文字 字符"/>
    <w:basedOn w:val="a1"/>
    <w:link w:val="a8"/>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12">
    <w:name w:val="明显强调1"/>
    <w:uiPriority w:val="21"/>
    <w:qFormat/>
    <w:rPr>
      <w:i/>
      <w:iCs/>
      <w:color w:val="4472C4"/>
    </w:rPr>
  </w:style>
  <w:style w:type="paragraph" w:customStyle="1" w:styleId="Observation">
    <w:name w:val="Observation"/>
    <w:basedOn w:val="a"/>
    <w:qFormat/>
    <w:rsid w:val="00EC3530"/>
    <w:pPr>
      <w:tabs>
        <w:tab w:val="left" w:pos="1701"/>
      </w:tabs>
      <w:overflowPunct w:val="0"/>
      <w:autoSpaceDE w:val="0"/>
      <w:autoSpaceDN w:val="0"/>
      <w:adjustRightInd w:val="0"/>
      <w:ind w:left="1701" w:hanging="1701"/>
      <w:jc w:val="both"/>
      <w:textAlignment w:val="baseline"/>
    </w:pPr>
    <w:rPr>
      <w:rFonts w:eastAsia="Times New Roman"/>
      <w:b/>
      <w:bCs/>
      <w:szCs w:val="20"/>
      <w:lang w:val="en-GB" w:eastAsia="ja-JP"/>
    </w:rPr>
  </w:style>
  <w:style w:type="table" w:customStyle="1" w:styleId="13">
    <w:name w:val="网格型浅色1"/>
    <w:basedOn w:val="a2"/>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41">
    <w:name w:val="无格式表格 41"/>
    <w:basedOn w:val="a2"/>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4">
    <w:name w:val="正文1"/>
    <w:rsid w:val="004F5A75"/>
    <w:pPr>
      <w:jc w:val="both"/>
    </w:pPr>
    <w:rPr>
      <w:kern w:val="2"/>
      <w:sz w:val="21"/>
      <w:szCs w:val="21"/>
    </w:rPr>
  </w:style>
  <w:style w:type="character" w:customStyle="1" w:styleId="15">
    <w:name w:val="15"/>
    <w:basedOn w:val="a1"/>
    <w:rsid w:val="00DA22CF"/>
    <w:rPr>
      <w:rFonts w:ascii="Times New Roman" w:hAnsi="Times New Roman" w:cs="Times New Roman" w:hint="default"/>
      <w:sz w:val="21"/>
      <w:szCs w:val="21"/>
    </w:rPr>
  </w:style>
  <w:style w:type="character" w:customStyle="1" w:styleId="TAHCar">
    <w:name w:val="TAH Car"/>
    <w:link w:val="TAH"/>
    <w:qFormat/>
    <w:locked/>
    <w:rsid w:val="005257BB"/>
    <w:rPr>
      <w:rFonts w:ascii="Arial" w:hAnsi="Arial"/>
      <w:b/>
      <w:sz w:val="18"/>
      <w:lang w:val="en-GB" w:eastAsia="en-US"/>
    </w:rPr>
  </w:style>
  <w:style w:type="character" w:customStyle="1" w:styleId="TALChar">
    <w:name w:val="TAL Char"/>
    <w:rsid w:val="008D009B"/>
    <w:rPr>
      <w:rFonts w:ascii="Arial" w:hAnsi="Arial"/>
      <w:sz w:val="18"/>
      <w:lang w:val="en-GB" w:eastAsia="x-none"/>
    </w:rPr>
  </w:style>
  <w:style w:type="character" w:customStyle="1" w:styleId="TACChar">
    <w:name w:val="TAC Char"/>
    <w:link w:val="TAC"/>
    <w:locked/>
    <w:rsid w:val="008D009B"/>
    <w:rPr>
      <w:rFonts w:ascii="Arial" w:hAnsi="Arial"/>
      <w:sz w:val="18"/>
      <w:lang w:val="en-GB" w:eastAsia="en-GB"/>
    </w:rPr>
  </w:style>
  <w:style w:type="character" w:customStyle="1" w:styleId="TFChar">
    <w:name w:val="TF Char"/>
    <w:link w:val="TF"/>
    <w:qFormat/>
    <w:rsid w:val="009623F2"/>
    <w:rPr>
      <w:rFonts w:ascii="Arial" w:hAnsi="Arial"/>
      <w:b/>
      <w:lang w:val="en-GB" w:eastAsia="en-US"/>
    </w:rPr>
  </w:style>
  <w:style w:type="character" w:customStyle="1" w:styleId="NOZchn">
    <w:name w:val="NO Zchn"/>
    <w:qFormat/>
    <w:rsid w:val="00D71B37"/>
    <w:rPr>
      <w:lang w:val="en-GB" w:eastAsia="x-none"/>
    </w:rPr>
  </w:style>
  <w:style w:type="table" w:styleId="1-1">
    <w:name w:val="Grid Table 1 Light Accent 1"/>
    <w:basedOn w:val="a2"/>
    <w:uiPriority w:val="46"/>
    <w:rsid w:val="00A16083"/>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af6">
    <w:name w:val="Grid Table Light"/>
    <w:basedOn w:val="a2"/>
    <w:uiPriority w:val="40"/>
    <w:rsid w:val="00A1608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N">
    <w:name w:val="TAN"/>
    <w:basedOn w:val="TAL"/>
    <w:rsid w:val="00644A26"/>
    <w:pPr>
      <w:widowControl w:val="0"/>
      <w:spacing w:before="100" w:beforeAutospacing="1" w:after="100" w:afterAutospacing="1"/>
      <w:ind w:left="851" w:hanging="851"/>
    </w:pPr>
    <w:rPr>
      <w:rFonts w:eastAsia="Malgun Gothic"/>
      <w:szCs w:val="18"/>
      <w:lang w:val="en-US" w:eastAsia="zh-CN"/>
    </w:rPr>
  </w:style>
  <w:style w:type="paragraph" w:styleId="af7">
    <w:name w:val="Normal Indent"/>
    <w:basedOn w:val="a"/>
    <w:uiPriority w:val="99"/>
    <w:unhideWhenUsed/>
    <w:rsid w:val="00644A26"/>
    <w:pPr>
      <w:widowControl w:val="0"/>
      <w:spacing w:before="100" w:beforeAutospacing="1" w:after="100" w:afterAutospacing="1"/>
      <w:ind w:left="720"/>
      <w:jc w:val="both"/>
    </w:pPr>
    <w:rPr>
      <w:kern w:val="2"/>
      <w:sz w:val="21"/>
      <w:szCs w:val="21"/>
      <w:lang w:eastAsia="zh-CN"/>
    </w:rPr>
  </w:style>
  <w:style w:type="paragraph" w:customStyle="1" w:styleId="Doc-title">
    <w:name w:val="Doc-title"/>
    <w:basedOn w:val="a"/>
    <w:next w:val="Doc-text2"/>
    <w:link w:val="Doc-titleChar"/>
    <w:qFormat/>
    <w:rsid w:val="007E34A1"/>
    <w:pPr>
      <w:spacing w:before="60" w:after="0"/>
      <w:ind w:left="1259" w:hanging="1259"/>
    </w:pPr>
    <w:rPr>
      <w:rFonts w:ascii="Arial" w:eastAsia="MS Mincho" w:hAnsi="Arial"/>
      <w:lang w:val="en-GB" w:eastAsia="en-GB"/>
    </w:rPr>
  </w:style>
  <w:style w:type="character" w:customStyle="1" w:styleId="Doc-titleChar">
    <w:name w:val="Doc-title Char"/>
    <w:link w:val="Doc-title"/>
    <w:qFormat/>
    <w:rsid w:val="007E34A1"/>
    <w:rPr>
      <w:rFonts w:ascii="Arial" w:eastAsia="MS Mincho" w:hAnsi="Arial"/>
      <w:szCs w:val="24"/>
      <w:lang w:val="en-GB" w:eastAsia="en-GB"/>
    </w:rPr>
  </w:style>
  <w:style w:type="paragraph" w:customStyle="1" w:styleId="16">
    <w:name w:val="列表段落1"/>
    <w:basedOn w:val="a"/>
    <w:rsid w:val="00BB0776"/>
    <w:pPr>
      <w:widowControl w:val="0"/>
      <w:spacing w:after="0"/>
      <w:ind w:firstLineChars="200" w:firstLine="420"/>
      <w:jc w:val="both"/>
    </w:pPr>
    <w:rPr>
      <w:rFonts w:ascii="Calibri" w:hAnsi="Calibri"/>
      <w:kern w:val="2"/>
      <w:sz w:val="21"/>
      <w:szCs w:val="21"/>
      <w:lang w:eastAsia="zh-CN"/>
    </w:rPr>
  </w:style>
  <w:style w:type="paragraph" w:customStyle="1" w:styleId="22">
    <w:name w:val="列表段落2"/>
    <w:basedOn w:val="a"/>
    <w:rsid w:val="00A556CD"/>
    <w:pPr>
      <w:widowControl w:val="0"/>
      <w:spacing w:after="0"/>
      <w:ind w:firstLineChars="200" w:firstLine="420"/>
      <w:jc w:val="both"/>
    </w:pPr>
    <w:rPr>
      <w:rFonts w:ascii="Calibri" w:hAnsi="Calibri"/>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671">
      <w:bodyDiv w:val="1"/>
      <w:marLeft w:val="0"/>
      <w:marRight w:val="0"/>
      <w:marTop w:val="0"/>
      <w:marBottom w:val="0"/>
      <w:divBdr>
        <w:top w:val="none" w:sz="0" w:space="0" w:color="auto"/>
        <w:left w:val="none" w:sz="0" w:space="0" w:color="auto"/>
        <w:bottom w:val="none" w:sz="0" w:space="0" w:color="auto"/>
        <w:right w:val="none" w:sz="0" w:space="0" w:color="auto"/>
      </w:divBdr>
    </w:div>
    <w:div w:id="84377317">
      <w:bodyDiv w:val="1"/>
      <w:marLeft w:val="0"/>
      <w:marRight w:val="0"/>
      <w:marTop w:val="0"/>
      <w:marBottom w:val="0"/>
      <w:divBdr>
        <w:top w:val="none" w:sz="0" w:space="0" w:color="auto"/>
        <w:left w:val="none" w:sz="0" w:space="0" w:color="auto"/>
        <w:bottom w:val="none" w:sz="0" w:space="0" w:color="auto"/>
        <w:right w:val="none" w:sz="0" w:space="0" w:color="auto"/>
      </w:divBdr>
    </w:div>
    <w:div w:id="126365572">
      <w:bodyDiv w:val="1"/>
      <w:marLeft w:val="0"/>
      <w:marRight w:val="0"/>
      <w:marTop w:val="0"/>
      <w:marBottom w:val="0"/>
      <w:divBdr>
        <w:top w:val="none" w:sz="0" w:space="0" w:color="auto"/>
        <w:left w:val="none" w:sz="0" w:space="0" w:color="auto"/>
        <w:bottom w:val="none" w:sz="0" w:space="0" w:color="auto"/>
        <w:right w:val="none" w:sz="0" w:space="0" w:color="auto"/>
      </w:divBdr>
    </w:div>
    <w:div w:id="128787098">
      <w:bodyDiv w:val="1"/>
      <w:marLeft w:val="0"/>
      <w:marRight w:val="0"/>
      <w:marTop w:val="0"/>
      <w:marBottom w:val="0"/>
      <w:divBdr>
        <w:top w:val="none" w:sz="0" w:space="0" w:color="auto"/>
        <w:left w:val="none" w:sz="0" w:space="0" w:color="auto"/>
        <w:bottom w:val="none" w:sz="0" w:space="0" w:color="auto"/>
        <w:right w:val="none" w:sz="0" w:space="0" w:color="auto"/>
      </w:divBdr>
    </w:div>
    <w:div w:id="181675749">
      <w:bodyDiv w:val="1"/>
      <w:marLeft w:val="0"/>
      <w:marRight w:val="0"/>
      <w:marTop w:val="0"/>
      <w:marBottom w:val="0"/>
      <w:divBdr>
        <w:top w:val="none" w:sz="0" w:space="0" w:color="auto"/>
        <w:left w:val="none" w:sz="0" w:space="0" w:color="auto"/>
        <w:bottom w:val="none" w:sz="0" w:space="0" w:color="auto"/>
        <w:right w:val="none" w:sz="0" w:space="0" w:color="auto"/>
      </w:divBdr>
    </w:div>
    <w:div w:id="189925513">
      <w:bodyDiv w:val="1"/>
      <w:marLeft w:val="0"/>
      <w:marRight w:val="0"/>
      <w:marTop w:val="0"/>
      <w:marBottom w:val="0"/>
      <w:divBdr>
        <w:top w:val="none" w:sz="0" w:space="0" w:color="auto"/>
        <w:left w:val="none" w:sz="0" w:space="0" w:color="auto"/>
        <w:bottom w:val="none" w:sz="0" w:space="0" w:color="auto"/>
        <w:right w:val="none" w:sz="0" w:space="0" w:color="auto"/>
      </w:divBdr>
    </w:div>
    <w:div w:id="203450299">
      <w:bodyDiv w:val="1"/>
      <w:marLeft w:val="0"/>
      <w:marRight w:val="0"/>
      <w:marTop w:val="0"/>
      <w:marBottom w:val="0"/>
      <w:divBdr>
        <w:top w:val="none" w:sz="0" w:space="0" w:color="auto"/>
        <w:left w:val="none" w:sz="0" w:space="0" w:color="auto"/>
        <w:bottom w:val="none" w:sz="0" w:space="0" w:color="auto"/>
        <w:right w:val="none" w:sz="0" w:space="0" w:color="auto"/>
      </w:divBdr>
    </w:div>
    <w:div w:id="204877781">
      <w:bodyDiv w:val="1"/>
      <w:marLeft w:val="0"/>
      <w:marRight w:val="0"/>
      <w:marTop w:val="0"/>
      <w:marBottom w:val="0"/>
      <w:divBdr>
        <w:top w:val="none" w:sz="0" w:space="0" w:color="auto"/>
        <w:left w:val="none" w:sz="0" w:space="0" w:color="auto"/>
        <w:bottom w:val="none" w:sz="0" w:space="0" w:color="auto"/>
        <w:right w:val="none" w:sz="0" w:space="0" w:color="auto"/>
      </w:divBdr>
    </w:div>
    <w:div w:id="238171963">
      <w:bodyDiv w:val="1"/>
      <w:marLeft w:val="0"/>
      <w:marRight w:val="0"/>
      <w:marTop w:val="0"/>
      <w:marBottom w:val="0"/>
      <w:divBdr>
        <w:top w:val="none" w:sz="0" w:space="0" w:color="auto"/>
        <w:left w:val="none" w:sz="0" w:space="0" w:color="auto"/>
        <w:bottom w:val="none" w:sz="0" w:space="0" w:color="auto"/>
        <w:right w:val="none" w:sz="0" w:space="0" w:color="auto"/>
      </w:divBdr>
    </w:div>
    <w:div w:id="241839831">
      <w:bodyDiv w:val="1"/>
      <w:marLeft w:val="0"/>
      <w:marRight w:val="0"/>
      <w:marTop w:val="0"/>
      <w:marBottom w:val="0"/>
      <w:divBdr>
        <w:top w:val="none" w:sz="0" w:space="0" w:color="auto"/>
        <w:left w:val="none" w:sz="0" w:space="0" w:color="auto"/>
        <w:bottom w:val="none" w:sz="0" w:space="0" w:color="auto"/>
        <w:right w:val="none" w:sz="0" w:space="0" w:color="auto"/>
      </w:divBdr>
    </w:div>
    <w:div w:id="251856522">
      <w:bodyDiv w:val="1"/>
      <w:marLeft w:val="0"/>
      <w:marRight w:val="0"/>
      <w:marTop w:val="0"/>
      <w:marBottom w:val="0"/>
      <w:divBdr>
        <w:top w:val="none" w:sz="0" w:space="0" w:color="auto"/>
        <w:left w:val="none" w:sz="0" w:space="0" w:color="auto"/>
        <w:bottom w:val="none" w:sz="0" w:space="0" w:color="auto"/>
        <w:right w:val="none" w:sz="0" w:space="0" w:color="auto"/>
      </w:divBdr>
    </w:div>
    <w:div w:id="253127682">
      <w:bodyDiv w:val="1"/>
      <w:marLeft w:val="0"/>
      <w:marRight w:val="0"/>
      <w:marTop w:val="0"/>
      <w:marBottom w:val="0"/>
      <w:divBdr>
        <w:top w:val="none" w:sz="0" w:space="0" w:color="auto"/>
        <w:left w:val="none" w:sz="0" w:space="0" w:color="auto"/>
        <w:bottom w:val="none" w:sz="0" w:space="0" w:color="auto"/>
        <w:right w:val="none" w:sz="0" w:space="0" w:color="auto"/>
      </w:divBdr>
    </w:div>
    <w:div w:id="296494816">
      <w:bodyDiv w:val="1"/>
      <w:marLeft w:val="0"/>
      <w:marRight w:val="0"/>
      <w:marTop w:val="0"/>
      <w:marBottom w:val="0"/>
      <w:divBdr>
        <w:top w:val="none" w:sz="0" w:space="0" w:color="auto"/>
        <w:left w:val="none" w:sz="0" w:space="0" w:color="auto"/>
        <w:bottom w:val="none" w:sz="0" w:space="0" w:color="auto"/>
        <w:right w:val="none" w:sz="0" w:space="0" w:color="auto"/>
      </w:divBdr>
    </w:div>
    <w:div w:id="309598999">
      <w:bodyDiv w:val="1"/>
      <w:marLeft w:val="0"/>
      <w:marRight w:val="0"/>
      <w:marTop w:val="0"/>
      <w:marBottom w:val="0"/>
      <w:divBdr>
        <w:top w:val="none" w:sz="0" w:space="0" w:color="auto"/>
        <w:left w:val="none" w:sz="0" w:space="0" w:color="auto"/>
        <w:bottom w:val="none" w:sz="0" w:space="0" w:color="auto"/>
        <w:right w:val="none" w:sz="0" w:space="0" w:color="auto"/>
      </w:divBdr>
    </w:div>
    <w:div w:id="443235832">
      <w:bodyDiv w:val="1"/>
      <w:marLeft w:val="0"/>
      <w:marRight w:val="0"/>
      <w:marTop w:val="0"/>
      <w:marBottom w:val="0"/>
      <w:divBdr>
        <w:top w:val="none" w:sz="0" w:space="0" w:color="auto"/>
        <w:left w:val="none" w:sz="0" w:space="0" w:color="auto"/>
        <w:bottom w:val="none" w:sz="0" w:space="0" w:color="auto"/>
        <w:right w:val="none" w:sz="0" w:space="0" w:color="auto"/>
      </w:divBdr>
    </w:div>
    <w:div w:id="527524560">
      <w:bodyDiv w:val="1"/>
      <w:marLeft w:val="0"/>
      <w:marRight w:val="0"/>
      <w:marTop w:val="0"/>
      <w:marBottom w:val="0"/>
      <w:divBdr>
        <w:top w:val="none" w:sz="0" w:space="0" w:color="auto"/>
        <w:left w:val="none" w:sz="0" w:space="0" w:color="auto"/>
        <w:bottom w:val="none" w:sz="0" w:space="0" w:color="auto"/>
        <w:right w:val="none" w:sz="0" w:space="0" w:color="auto"/>
      </w:divBdr>
    </w:div>
    <w:div w:id="593249039">
      <w:bodyDiv w:val="1"/>
      <w:marLeft w:val="0"/>
      <w:marRight w:val="0"/>
      <w:marTop w:val="0"/>
      <w:marBottom w:val="0"/>
      <w:divBdr>
        <w:top w:val="none" w:sz="0" w:space="0" w:color="auto"/>
        <w:left w:val="none" w:sz="0" w:space="0" w:color="auto"/>
        <w:bottom w:val="none" w:sz="0" w:space="0" w:color="auto"/>
        <w:right w:val="none" w:sz="0" w:space="0" w:color="auto"/>
      </w:divBdr>
    </w:div>
    <w:div w:id="600601339">
      <w:bodyDiv w:val="1"/>
      <w:marLeft w:val="0"/>
      <w:marRight w:val="0"/>
      <w:marTop w:val="0"/>
      <w:marBottom w:val="0"/>
      <w:divBdr>
        <w:top w:val="none" w:sz="0" w:space="0" w:color="auto"/>
        <w:left w:val="none" w:sz="0" w:space="0" w:color="auto"/>
        <w:bottom w:val="none" w:sz="0" w:space="0" w:color="auto"/>
        <w:right w:val="none" w:sz="0" w:space="0" w:color="auto"/>
      </w:divBdr>
    </w:div>
    <w:div w:id="608247254">
      <w:bodyDiv w:val="1"/>
      <w:marLeft w:val="0"/>
      <w:marRight w:val="0"/>
      <w:marTop w:val="0"/>
      <w:marBottom w:val="0"/>
      <w:divBdr>
        <w:top w:val="none" w:sz="0" w:space="0" w:color="auto"/>
        <w:left w:val="none" w:sz="0" w:space="0" w:color="auto"/>
        <w:bottom w:val="none" w:sz="0" w:space="0" w:color="auto"/>
        <w:right w:val="none" w:sz="0" w:space="0" w:color="auto"/>
      </w:divBdr>
    </w:div>
    <w:div w:id="611983742">
      <w:bodyDiv w:val="1"/>
      <w:marLeft w:val="0"/>
      <w:marRight w:val="0"/>
      <w:marTop w:val="0"/>
      <w:marBottom w:val="0"/>
      <w:divBdr>
        <w:top w:val="none" w:sz="0" w:space="0" w:color="auto"/>
        <w:left w:val="none" w:sz="0" w:space="0" w:color="auto"/>
        <w:bottom w:val="none" w:sz="0" w:space="0" w:color="auto"/>
        <w:right w:val="none" w:sz="0" w:space="0" w:color="auto"/>
      </w:divBdr>
    </w:div>
    <w:div w:id="665087440">
      <w:bodyDiv w:val="1"/>
      <w:marLeft w:val="0"/>
      <w:marRight w:val="0"/>
      <w:marTop w:val="0"/>
      <w:marBottom w:val="0"/>
      <w:divBdr>
        <w:top w:val="none" w:sz="0" w:space="0" w:color="auto"/>
        <w:left w:val="none" w:sz="0" w:space="0" w:color="auto"/>
        <w:bottom w:val="none" w:sz="0" w:space="0" w:color="auto"/>
        <w:right w:val="none" w:sz="0" w:space="0" w:color="auto"/>
      </w:divBdr>
    </w:div>
    <w:div w:id="715393675">
      <w:bodyDiv w:val="1"/>
      <w:marLeft w:val="0"/>
      <w:marRight w:val="0"/>
      <w:marTop w:val="0"/>
      <w:marBottom w:val="0"/>
      <w:divBdr>
        <w:top w:val="none" w:sz="0" w:space="0" w:color="auto"/>
        <w:left w:val="none" w:sz="0" w:space="0" w:color="auto"/>
        <w:bottom w:val="none" w:sz="0" w:space="0" w:color="auto"/>
        <w:right w:val="none" w:sz="0" w:space="0" w:color="auto"/>
      </w:divBdr>
    </w:div>
    <w:div w:id="727610007">
      <w:bodyDiv w:val="1"/>
      <w:marLeft w:val="0"/>
      <w:marRight w:val="0"/>
      <w:marTop w:val="0"/>
      <w:marBottom w:val="0"/>
      <w:divBdr>
        <w:top w:val="none" w:sz="0" w:space="0" w:color="auto"/>
        <w:left w:val="none" w:sz="0" w:space="0" w:color="auto"/>
        <w:bottom w:val="none" w:sz="0" w:space="0" w:color="auto"/>
        <w:right w:val="none" w:sz="0" w:space="0" w:color="auto"/>
      </w:divBdr>
    </w:div>
    <w:div w:id="736827818">
      <w:bodyDiv w:val="1"/>
      <w:marLeft w:val="0"/>
      <w:marRight w:val="0"/>
      <w:marTop w:val="0"/>
      <w:marBottom w:val="0"/>
      <w:divBdr>
        <w:top w:val="none" w:sz="0" w:space="0" w:color="auto"/>
        <w:left w:val="none" w:sz="0" w:space="0" w:color="auto"/>
        <w:bottom w:val="none" w:sz="0" w:space="0" w:color="auto"/>
        <w:right w:val="none" w:sz="0" w:space="0" w:color="auto"/>
      </w:divBdr>
    </w:div>
    <w:div w:id="737284563">
      <w:bodyDiv w:val="1"/>
      <w:marLeft w:val="0"/>
      <w:marRight w:val="0"/>
      <w:marTop w:val="0"/>
      <w:marBottom w:val="0"/>
      <w:divBdr>
        <w:top w:val="none" w:sz="0" w:space="0" w:color="auto"/>
        <w:left w:val="none" w:sz="0" w:space="0" w:color="auto"/>
        <w:bottom w:val="none" w:sz="0" w:space="0" w:color="auto"/>
        <w:right w:val="none" w:sz="0" w:space="0" w:color="auto"/>
      </w:divBdr>
    </w:div>
    <w:div w:id="746876788">
      <w:bodyDiv w:val="1"/>
      <w:marLeft w:val="0"/>
      <w:marRight w:val="0"/>
      <w:marTop w:val="0"/>
      <w:marBottom w:val="0"/>
      <w:divBdr>
        <w:top w:val="none" w:sz="0" w:space="0" w:color="auto"/>
        <w:left w:val="none" w:sz="0" w:space="0" w:color="auto"/>
        <w:bottom w:val="none" w:sz="0" w:space="0" w:color="auto"/>
        <w:right w:val="none" w:sz="0" w:space="0" w:color="auto"/>
      </w:divBdr>
    </w:div>
    <w:div w:id="757023753">
      <w:bodyDiv w:val="1"/>
      <w:marLeft w:val="0"/>
      <w:marRight w:val="0"/>
      <w:marTop w:val="0"/>
      <w:marBottom w:val="0"/>
      <w:divBdr>
        <w:top w:val="none" w:sz="0" w:space="0" w:color="auto"/>
        <w:left w:val="none" w:sz="0" w:space="0" w:color="auto"/>
        <w:bottom w:val="none" w:sz="0" w:space="0" w:color="auto"/>
        <w:right w:val="none" w:sz="0" w:space="0" w:color="auto"/>
      </w:divBdr>
    </w:div>
    <w:div w:id="817186690">
      <w:bodyDiv w:val="1"/>
      <w:marLeft w:val="0"/>
      <w:marRight w:val="0"/>
      <w:marTop w:val="0"/>
      <w:marBottom w:val="0"/>
      <w:divBdr>
        <w:top w:val="none" w:sz="0" w:space="0" w:color="auto"/>
        <w:left w:val="none" w:sz="0" w:space="0" w:color="auto"/>
        <w:bottom w:val="none" w:sz="0" w:space="0" w:color="auto"/>
        <w:right w:val="none" w:sz="0" w:space="0" w:color="auto"/>
      </w:divBdr>
    </w:div>
    <w:div w:id="817502527">
      <w:bodyDiv w:val="1"/>
      <w:marLeft w:val="0"/>
      <w:marRight w:val="0"/>
      <w:marTop w:val="0"/>
      <w:marBottom w:val="0"/>
      <w:divBdr>
        <w:top w:val="none" w:sz="0" w:space="0" w:color="auto"/>
        <w:left w:val="none" w:sz="0" w:space="0" w:color="auto"/>
        <w:bottom w:val="none" w:sz="0" w:space="0" w:color="auto"/>
        <w:right w:val="none" w:sz="0" w:space="0" w:color="auto"/>
      </w:divBdr>
    </w:div>
    <w:div w:id="886405999">
      <w:bodyDiv w:val="1"/>
      <w:marLeft w:val="0"/>
      <w:marRight w:val="0"/>
      <w:marTop w:val="0"/>
      <w:marBottom w:val="0"/>
      <w:divBdr>
        <w:top w:val="none" w:sz="0" w:space="0" w:color="auto"/>
        <w:left w:val="none" w:sz="0" w:space="0" w:color="auto"/>
        <w:bottom w:val="none" w:sz="0" w:space="0" w:color="auto"/>
        <w:right w:val="none" w:sz="0" w:space="0" w:color="auto"/>
      </w:divBdr>
    </w:div>
    <w:div w:id="976570545">
      <w:bodyDiv w:val="1"/>
      <w:marLeft w:val="0"/>
      <w:marRight w:val="0"/>
      <w:marTop w:val="0"/>
      <w:marBottom w:val="0"/>
      <w:divBdr>
        <w:top w:val="none" w:sz="0" w:space="0" w:color="auto"/>
        <w:left w:val="none" w:sz="0" w:space="0" w:color="auto"/>
        <w:bottom w:val="none" w:sz="0" w:space="0" w:color="auto"/>
        <w:right w:val="none" w:sz="0" w:space="0" w:color="auto"/>
      </w:divBdr>
    </w:div>
    <w:div w:id="998733237">
      <w:bodyDiv w:val="1"/>
      <w:marLeft w:val="0"/>
      <w:marRight w:val="0"/>
      <w:marTop w:val="0"/>
      <w:marBottom w:val="0"/>
      <w:divBdr>
        <w:top w:val="none" w:sz="0" w:space="0" w:color="auto"/>
        <w:left w:val="none" w:sz="0" w:space="0" w:color="auto"/>
        <w:bottom w:val="none" w:sz="0" w:space="0" w:color="auto"/>
        <w:right w:val="none" w:sz="0" w:space="0" w:color="auto"/>
      </w:divBdr>
    </w:div>
    <w:div w:id="1000691730">
      <w:bodyDiv w:val="1"/>
      <w:marLeft w:val="0"/>
      <w:marRight w:val="0"/>
      <w:marTop w:val="0"/>
      <w:marBottom w:val="0"/>
      <w:divBdr>
        <w:top w:val="none" w:sz="0" w:space="0" w:color="auto"/>
        <w:left w:val="none" w:sz="0" w:space="0" w:color="auto"/>
        <w:bottom w:val="none" w:sz="0" w:space="0" w:color="auto"/>
        <w:right w:val="none" w:sz="0" w:space="0" w:color="auto"/>
      </w:divBdr>
    </w:div>
    <w:div w:id="1006439016">
      <w:bodyDiv w:val="1"/>
      <w:marLeft w:val="0"/>
      <w:marRight w:val="0"/>
      <w:marTop w:val="0"/>
      <w:marBottom w:val="0"/>
      <w:divBdr>
        <w:top w:val="none" w:sz="0" w:space="0" w:color="auto"/>
        <w:left w:val="none" w:sz="0" w:space="0" w:color="auto"/>
        <w:bottom w:val="none" w:sz="0" w:space="0" w:color="auto"/>
        <w:right w:val="none" w:sz="0" w:space="0" w:color="auto"/>
      </w:divBdr>
    </w:div>
    <w:div w:id="1021857034">
      <w:bodyDiv w:val="1"/>
      <w:marLeft w:val="0"/>
      <w:marRight w:val="0"/>
      <w:marTop w:val="0"/>
      <w:marBottom w:val="0"/>
      <w:divBdr>
        <w:top w:val="none" w:sz="0" w:space="0" w:color="auto"/>
        <w:left w:val="none" w:sz="0" w:space="0" w:color="auto"/>
        <w:bottom w:val="none" w:sz="0" w:space="0" w:color="auto"/>
        <w:right w:val="none" w:sz="0" w:space="0" w:color="auto"/>
      </w:divBdr>
    </w:div>
    <w:div w:id="1111126924">
      <w:bodyDiv w:val="1"/>
      <w:marLeft w:val="0"/>
      <w:marRight w:val="0"/>
      <w:marTop w:val="0"/>
      <w:marBottom w:val="0"/>
      <w:divBdr>
        <w:top w:val="none" w:sz="0" w:space="0" w:color="auto"/>
        <w:left w:val="none" w:sz="0" w:space="0" w:color="auto"/>
        <w:bottom w:val="none" w:sz="0" w:space="0" w:color="auto"/>
        <w:right w:val="none" w:sz="0" w:space="0" w:color="auto"/>
      </w:divBdr>
    </w:div>
    <w:div w:id="1169441961">
      <w:bodyDiv w:val="1"/>
      <w:marLeft w:val="0"/>
      <w:marRight w:val="0"/>
      <w:marTop w:val="0"/>
      <w:marBottom w:val="0"/>
      <w:divBdr>
        <w:top w:val="none" w:sz="0" w:space="0" w:color="auto"/>
        <w:left w:val="none" w:sz="0" w:space="0" w:color="auto"/>
        <w:bottom w:val="none" w:sz="0" w:space="0" w:color="auto"/>
        <w:right w:val="none" w:sz="0" w:space="0" w:color="auto"/>
      </w:divBdr>
    </w:div>
    <w:div w:id="1225874010">
      <w:bodyDiv w:val="1"/>
      <w:marLeft w:val="0"/>
      <w:marRight w:val="0"/>
      <w:marTop w:val="0"/>
      <w:marBottom w:val="0"/>
      <w:divBdr>
        <w:top w:val="none" w:sz="0" w:space="0" w:color="auto"/>
        <w:left w:val="none" w:sz="0" w:space="0" w:color="auto"/>
        <w:bottom w:val="none" w:sz="0" w:space="0" w:color="auto"/>
        <w:right w:val="none" w:sz="0" w:space="0" w:color="auto"/>
      </w:divBdr>
    </w:div>
    <w:div w:id="1482387643">
      <w:bodyDiv w:val="1"/>
      <w:marLeft w:val="0"/>
      <w:marRight w:val="0"/>
      <w:marTop w:val="0"/>
      <w:marBottom w:val="0"/>
      <w:divBdr>
        <w:top w:val="none" w:sz="0" w:space="0" w:color="auto"/>
        <w:left w:val="none" w:sz="0" w:space="0" w:color="auto"/>
        <w:bottom w:val="none" w:sz="0" w:space="0" w:color="auto"/>
        <w:right w:val="none" w:sz="0" w:space="0" w:color="auto"/>
      </w:divBdr>
    </w:div>
    <w:div w:id="1497960587">
      <w:bodyDiv w:val="1"/>
      <w:marLeft w:val="0"/>
      <w:marRight w:val="0"/>
      <w:marTop w:val="0"/>
      <w:marBottom w:val="0"/>
      <w:divBdr>
        <w:top w:val="none" w:sz="0" w:space="0" w:color="auto"/>
        <w:left w:val="none" w:sz="0" w:space="0" w:color="auto"/>
        <w:bottom w:val="none" w:sz="0" w:space="0" w:color="auto"/>
        <w:right w:val="none" w:sz="0" w:space="0" w:color="auto"/>
      </w:divBdr>
    </w:div>
    <w:div w:id="1563128919">
      <w:bodyDiv w:val="1"/>
      <w:marLeft w:val="0"/>
      <w:marRight w:val="0"/>
      <w:marTop w:val="0"/>
      <w:marBottom w:val="0"/>
      <w:divBdr>
        <w:top w:val="none" w:sz="0" w:space="0" w:color="auto"/>
        <w:left w:val="none" w:sz="0" w:space="0" w:color="auto"/>
        <w:bottom w:val="none" w:sz="0" w:space="0" w:color="auto"/>
        <w:right w:val="none" w:sz="0" w:space="0" w:color="auto"/>
      </w:divBdr>
    </w:div>
    <w:div w:id="1569724477">
      <w:bodyDiv w:val="1"/>
      <w:marLeft w:val="0"/>
      <w:marRight w:val="0"/>
      <w:marTop w:val="0"/>
      <w:marBottom w:val="0"/>
      <w:divBdr>
        <w:top w:val="none" w:sz="0" w:space="0" w:color="auto"/>
        <w:left w:val="none" w:sz="0" w:space="0" w:color="auto"/>
        <w:bottom w:val="none" w:sz="0" w:space="0" w:color="auto"/>
        <w:right w:val="none" w:sz="0" w:space="0" w:color="auto"/>
      </w:divBdr>
    </w:div>
    <w:div w:id="1595086076">
      <w:bodyDiv w:val="1"/>
      <w:marLeft w:val="0"/>
      <w:marRight w:val="0"/>
      <w:marTop w:val="0"/>
      <w:marBottom w:val="0"/>
      <w:divBdr>
        <w:top w:val="none" w:sz="0" w:space="0" w:color="auto"/>
        <w:left w:val="none" w:sz="0" w:space="0" w:color="auto"/>
        <w:bottom w:val="none" w:sz="0" w:space="0" w:color="auto"/>
        <w:right w:val="none" w:sz="0" w:space="0" w:color="auto"/>
      </w:divBdr>
    </w:div>
    <w:div w:id="1618676679">
      <w:bodyDiv w:val="1"/>
      <w:marLeft w:val="0"/>
      <w:marRight w:val="0"/>
      <w:marTop w:val="0"/>
      <w:marBottom w:val="0"/>
      <w:divBdr>
        <w:top w:val="none" w:sz="0" w:space="0" w:color="auto"/>
        <w:left w:val="none" w:sz="0" w:space="0" w:color="auto"/>
        <w:bottom w:val="none" w:sz="0" w:space="0" w:color="auto"/>
        <w:right w:val="none" w:sz="0" w:space="0" w:color="auto"/>
      </w:divBdr>
    </w:div>
    <w:div w:id="1667127615">
      <w:bodyDiv w:val="1"/>
      <w:marLeft w:val="0"/>
      <w:marRight w:val="0"/>
      <w:marTop w:val="0"/>
      <w:marBottom w:val="0"/>
      <w:divBdr>
        <w:top w:val="none" w:sz="0" w:space="0" w:color="auto"/>
        <w:left w:val="none" w:sz="0" w:space="0" w:color="auto"/>
        <w:bottom w:val="none" w:sz="0" w:space="0" w:color="auto"/>
        <w:right w:val="none" w:sz="0" w:space="0" w:color="auto"/>
      </w:divBdr>
    </w:div>
    <w:div w:id="1783259151">
      <w:bodyDiv w:val="1"/>
      <w:marLeft w:val="0"/>
      <w:marRight w:val="0"/>
      <w:marTop w:val="0"/>
      <w:marBottom w:val="0"/>
      <w:divBdr>
        <w:top w:val="none" w:sz="0" w:space="0" w:color="auto"/>
        <w:left w:val="none" w:sz="0" w:space="0" w:color="auto"/>
        <w:bottom w:val="none" w:sz="0" w:space="0" w:color="auto"/>
        <w:right w:val="none" w:sz="0" w:space="0" w:color="auto"/>
      </w:divBdr>
    </w:div>
    <w:div w:id="1852722178">
      <w:bodyDiv w:val="1"/>
      <w:marLeft w:val="0"/>
      <w:marRight w:val="0"/>
      <w:marTop w:val="0"/>
      <w:marBottom w:val="0"/>
      <w:divBdr>
        <w:top w:val="none" w:sz="0" w:space="0" w:color="auto"/>
        <w:left w:val="none" w:sz="0" w:space="0" w:color="auto"/>
        <w:bottom w:val="none" w:sz="0" w:space="0" w:color="auto"/>
        <w:right w:val="none" w:sz="0" w:space="0" w:color="auto"/>
      </w:divBdr>
    </w:div>
    <w:div w:id="1931770626">
      <w:bodyDiv w:val="1"/>
      <w:marLeft w:val="0"/>
      <w:marRight w:val="0"/>
      <w:marTop w:val="0"/>
      <w:marBottom w:val="0"/>
      <w:divBdr>
        <w:top w:val="none" w:sz="0" w:space="0" w:color="auto"/>
        <w:left w:val="none" w:sz="0" w:space="0" w:color="auto"/>
        <w:bottom w:val="none" w:sz="0" w:space="0" w:color="auto"/>
        <w:right w:val="none" w:sz="0" w:space="0" w:color="auto"/>
      </w:divBdr>
    </w:div>
    <w:div w:id="1992060587">
      <w:bodyDiv w:val="1"/>
      <w:marLeft w:val="0"/>
      <w:marRight w:val="0"/>
      <w:marTop w:val="0"/>
      <w:marBottom w:val="0"/>
      <w:divBdr>
        <w:top w:val="none" w:sz="0" w:space="0" w:color="auto"/>
        <w:left w:val="none" w:sz="0" w:space="0" w:color="auto"/>
        <w:bottom w:val="none" w:sz="0" w:space="0" w:color="auto"/>
        <w:right w:val="none" w:sz="0" w:space="0" w:color="auto"/>
      </w:divBdr>
    </w:div>
    <w:div w:id="2028872639">
      <w:bodyDiv w:val="1"/>
      <w:marLeft w:val="0"/>
      <w:marRight w:val="0"/>
      <w:marTop w:val="0"/>
      <w:marBottom w:val="0"/>
      <w:divBdr>
        <w:top w:val="none" w:sz="0" w:space="0" w:color="auto"/>
        <w:left w:val="none" w:sz="0" w:space="0" w:color="auto"/>
        <w:bottom w:val="none" w:sz="0" w:space="0" w:color="auto"/>
        <w:right w:val="none" w:sz="0" w:space="0" w:color="auto"/>
      </w:divBdr>
    </w:div>
    <w:div w:id="2063795638">
      <w:bodyDiv w:val="1"/>
      <w:marLeft w:val="0"/>
      <w:marRight w:val="0"/>
      <w:marTop w:val="0"/>
      <w:marBottom w:val="0"/>
      <w:divBdr>
        <w:top w:val="none" w:sz="0" w:space="0" w:color="auto"/>
        <w:left w:val="none" w:sz="0" w:space="0" w:color="auto"/>
        <w:bottom w:val="none" w:sz="0" w:space="0" w:color="auto"/>
        <w:right w:val="none" w:sz="0" w:space="0" w:color="auto"/>
      </w:divBdr>
    </w:div>
    <w:div w:id="2111388901">
      <w:bodyDiv w:val="1"/>
      <w:marLeft w:val="0"/>
      <w:marRight w:val="0"/>
      <w:marTop w:val="0"/>
      <w:marBottom w:val="0"/>
      <w:divBdr>
        <w:top w:val="none" w:sz="0" w:space="0" w:color="auto"/>
        <w:left w:val="none" w:sz="0" w:space="0" w:color="auto"/>
        <w:bottom w:val="none" w:sz="0" w:space="0" w:color="auto"/>
        <w:right w:val="none" w:sz="0" w:space="0" w:color="auto"/>
      </w:divBdr>
    </w:div>
    <w:div w:id="2113745593">
      <w:bodyDiv w:val="1"/>
      <w:marLeft w:val="0"/>
      <w:marRight w:val="0"/>
      <w:marTop w:val="0"/>
      <w:marBottom w:val="0"/>
      <w:divBdr>
        <w:top w:val="none" w:sz="0" w:space="0" w:color="auto"/>
        <w:left w:val="none" w:sz="0" w:space="0" w:color="auto"/>
        <w:bottom w:val="none" w:sz="0" w:space="0" w:color="auto"/>
        <w:right w:val="none" w:sz="0" w:space="0" w:color="auto"/>
      </w:divBdr>
    </w:div>
    <w:div w:id="21164391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850D3C-D660-4801-9EF0-6EC196604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4238</TotalTime>
  <Pages>16</Pages>
  <Words>7295</Words>
  <Characters>41586</Characters>
  <Application>Microsoft Office Word</Application>
  <DocSecurity>0</DocSecurity>
  <Lines>346</Lines>
  <Paragraphs>97</Paragraphs>
  <ScaleCrop>false</ScaleCrop>
  <Company>vivo</Company>
  <LinksUpToDate>false</LinksUpToDate>
  <CharactersWithSpaces>48784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vivo(Qian)</cp:lastModifiedBy>
  <cp:revision>701</cp:revision>
  <cp:lastPrinted>2020-07-22T11:45:00Z</cp:lastPrinted>
  <dcterms:created xsi:type="dcterms:W3CDTF">2020-10-21T06:49:00Z</dcterms:created>
  <dcterms:modified xsi:type="dcterms:W3CDTF">2021-05-11T06:14:00Z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